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9C" w:rsidRDefault="00D86743">
      <w:pPr>
        <w:pStyle w:val="Gvdemetni30"/>
        <w:shd w:val="clear" w:color="auto" w:fill="auto"/>
        <w:spacing w:before="162"/>
      </w:pPr>
      <w:proofErr w:type="spellStart"/>
      <w:r>
        <w:t>Stoma</w:t>
      </w:r>
      <w:proofErr w:type="spellEnd"/>
      <w:r>
        <w:t xml:space="preserve"> (</w:t>
      </w:r>
      <w:proofErr w:type="spellStart"/>
      <w:r>
        <w:t>Ostomi</w:t>
      </w:r>
      <w:proofErr w:type="spellEnd"/>
      <w:r>
        <w:t xml:space="preserve"> - Bağırsağın Torbaya Bağlanması)</w:t>
      </w:r>
    </w:p>
    <w:p w:rsidR="00AA2C9C" w:rsidRDefault="00D86743">
      <w:pPr>
        <w:pStyle w:val="Gvdemetni20"/>
        <w:shd w:val="clear" w:color="auto" w:fill="auto"/>
        <w:ind w:right="2020"/>
      </w:pPr>
      <w:proofErr w:type="spellStart"/>
      <w:proofErr w:type="gramStart"/>
      <w:r>
        <w:t>İleostomi</w:t>
      </w:r>
      <w:proofErr w:type="spellEnd"/>
      <w:r>
        <w:t xml:space="preserve"> : İnce</w:t>
      </w:r>
      <w:proofErr w:type="gramEnd"/>
      <w:r>
        <w:t xml:space="preserve"> bağırsağın (</w:t>
      </w:r>
      <w:proofErr w:type="spellStart"/>
      <w:r>
        <w:t>ileum</w:t>
      </w:r>
      <w:proofErr w:type="spellEnd"/>
      <w:r>
        <w:t xml:space="preserve">) bir ameliyat ile karın ön duvarına </w:t>
      </w:r>
      <w:proofErr w:type="spellStart"/>
      <w:r>
        <w:t>ağızlaştırılmasıdır</w:t>
      </w:r>
      <w:proofErr w:type="spellEnd"/>
      <w:r>
        <w:t xml:space="preserve">. </w:t>
      </w:r>
      <w:proofErr w:type="spellStart"/>
      <w:proofErr w:type="gramStart"/>
      <w:r>
        <w:t>Kolostomi</w:t>
      </w:r>
      <w:proofErr w:type="spellEnd"/>
      <w:r>
        <w:t xml:space="preserve"> : Kalın</w:t>
      </w:r>
      <w:proofErr w:type="gramEnd"/>
      <w:r>
        <w:t xml:space="preserve"> bağırsağın (kolon) bir ameliyat ile karın ön duvarına </w:t>
      </w:r>
      <w:proofErr w:type="spellStart"/>
      <w:r>
        <w:t>ağızlaştırılmasıdır</w:t>
      </w:r>
      <w:proofErr w:type="spellEnd"/>
      <w:r>
        <w:t>.</w:t>
      </w:r>
    </w:p>
    <w:p w:rsidR="00AA2C9C" w:rsidRDefault="00D86743">
      <w:pPr>
        <w:pStyle w:val="Gvdemetni30"/>
        <w:shd w:val="clear" w:color="auto" w:fill="auto"/>
        <w:spacing w:before="0"/>
      </w:pPr>
      <w:r>
        <w:t>STOMA BAKIMI:</w:t>
      </w:r>
    </w:p>
    <w:p w:rsidR="00AA2C9C" w:rsidRDefault="00CA74EE">
      <w:pPr>
        <w:framePr w:h="2774" w:wrap="notBeside" w:vAnchor="text" w:hAnchor="text" w:xAlign="center" w:y="1"/>
        <w:jc w:val="center"/>
        <w:rPr>
          <w:sz w:val="2"/>
          <w:szCs w:val="2"/>
        </w:rPr>
      </w:pPr>
      <w:r>
        <w:rPr>
          <w:noProof/>
          <w:lang w:bidi="ar-SA"/>
        </w:rPr>
        <w:drawing>
          <wp:inline distT="0" distB="0" distL="0" distR="0">
            <wp:extent cx="3152775" cy="1762125"/>
            <wp:effectExtent l="0" t="0" r="9525" b="9525"/>
            <wp:docPr id="11" name="Resim 1" descr="C:\Users\Emel\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1762125"/>
                    </a:xfrm>
                    <a:prstGeom prst="rect">
                      <a:avLst/>
                    </a:prstGeom>
                    <a:noFill/>
                    <a:ln>
                      <a:noFill/>
                    </a:ln>
                  </pic:spPr>
                </pic:pic>
              </a:graphicData>
            </a:graphic>
          </wp:inline>
        </w:drawing>
      </w:r>
    </w:p>
    <w:p w:rsidR="00AA2C9C" w:rsidRDefault="00AA2C9C">
      <w:pPr>
        <w:rPr>
          <w:sz w:val="2"/>
          <w:szCs w:val="2"/>
        </w:rPr>
      </w:pPr>
    </w:p>
    <w:p w:rsidR="00AA2C9C" w:rsidRDefault="00D86743">
      <w:pPr>
        <w:pStyle w:val="Gvdemetni20"/>
        <w:shd w:val="clear" w:color="auto" w:fill="auto"/>
        <w:spacing w:before="163" w:line="413" w:lineRule="exact"/>
        <w:ind w:right="960"/>
      </w:pPr>
      <w:proofErr w:type="spellStart"/>
      <w:r>
        <w:t>Stoma</w:t>
      </w:r>
      <w:proofErr w:type="spellEnd"/>
      <w:r>
        <w:t xml:space="preserve"> bakımı özel bir önem arz eder ve doğru uygulama yapılması hastada </w:t>
      </w:r>
      <w:proofErr w:type="spellStart"/>
      <w:r>
        <w:t>stoma</w:t>
      </w:r>
      <w:proofErr w:type="spellEnd"/>
      <w:r>
        <w:t xml:space="preserve"> problemlerini önler. Bu nedenle şu sırayla yapılan bakım uygun bir yaklaşım olabilir.</w:t>
      </w:r>
    </w:p>
    <w:p w:rsidR="00AA2C9C" w:rsidRDefault="00D86743">
      <w:pPr>
        <w:pStyle w:val="Gvdemetni20"/>
        <w:numPr>
          <w:ilvl w:val="0"/>
          <w:numId w:val="1"/>
        </w:numPr>
        <w:shd w:val="clear" w:color="auto" w:fill="auto"/>
        <w:spacing w:line="413" w:lineRule="exact"/>
        <w:ind w:right="960"/>
      </w:pPr>
      <w:r>
        <w:t xml:space="preserve">Gerekli malzemeler kolayca ulaşılabilecek bir yerde hazır bulundurulur. Bunlar ılık su, gazlı bez, tuvalet kâğıdı gibi temizlikte kullanılacak malzemeler, torba, adaptör, </w:t>
      </w:r>
      <w:proofErr w:type="spellStart"/>
      <w:r>
        <w:t>klemp</w:t>
      </w:r>
      <w:proofErr w:type="spellEnd"/>
      <w:r>
        <w:t xml:space="preserve">, </w:t>
      </w:r>
      <w:proofErr w:type="spellStart"/>
      <w:r>
        <w:t>stoma</w:t>
      </w:r>
      <w:proofErr w:type="spellEnd"/>
      <w:r>
        <w:t xml:space="preserve"> pasta </w:t>
      </w:r>
      <w:proofErr w:type="spellStart"/>
      <w:r>
        <w:t>sı</w:t>
      </w:r>
      <w:proofErr w:type="spellEnd"/>
      <w:r>
        <w:t xml:space="preserve"> ve kirli torbasıdır.</w:t>
      </w:r>
    </w:p>
    <w:p w:rsidR="00AA2C9C" w:rsidRDefault="00CA74EE">
      <w:pPr>
        <w:framePr w:h="3331" w:wrap="notBeside" w:vAnchor="text" w:hAnchor="text" w:xAlign="center" w:y="1"/>
        <w:jc w:val="center"/>
        <w:rPr>
          <w:sz w:val="2"/>
          <w:szCs w:val="2"/>
        </w:rPr>
      </w:pPr>
      <w:r>
        <w:rPr>
          <w:noProof/>
          <w:lang w:bidi="ar-SA"/>
        </w:rPr>
        <w:drawing>
          <wp:inline distT="0" distB="0" distL="0" distR="0">
            <wp:extent cx="5981700" cy="2124075"/>
            <wp:effectExtent l="0" t="0" r="0" b="9525"/>
            <wp:docPr id="10" name="Resim 2" descr="C:\Users\Emel\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el\AppData\Local\Temp\ABBYY\PDFTransformer\12.00\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2124075"/>
                    </a:xfrm>
                    <a:prstGeom prst="rect">
                      <a:avLst/>
                    </a:prstGeom>
                    <a:noFill/>
                    <a:ln>
                      <a:noFill/>
                    </a:ln>
                  </pic:spPr>
                </pic:pic>
              </a:graphicData>
            </a:graphic>
          </wp:inline>
        </w:drawing>
      </w:r>
    </w:p>
    <w:p w:rsidR="00AA2C9C" w:rsidRDefault="00AA2C9C">
      <w:pPr>
        <w:rPr>
          <w:sz w:val="2"/>
          <w:szCs w:val="2"/>
        </w:rPr>
      </w:pPr>
    </w:p>
    <w:p w:rsidR="00AA2C9C" w:rsidRDefault="00D86743">
      <w:pPr>
        <w:pStyle w:val="Gvdemetni20"/>
        <w:numPr>
          <w:ilvl w:val="0"/>
          <w:numId w:val="1"/>
        </w:numPr>
        <w:shd w:val="clear" w:color="auto" w:fill="auto"/>
        <w:tabs>
          <w:tab w:val="left" w:pos="383"/>
        </w:tabs>
        <w:spacing w:before="18" w:line="413" w:lineRule="exact"/>
      </w:pPr>
      <w:r>
        <w:t>Eller yıkanır. Kullanılmış torba yukarıdan aşağıya doğru çıkartılır ve kirli torbasına atılır.</w:t>
      </w:r>
    </w:p>
    <w:p w:rsidR="00AA2C9C" w:rsidRDefault="00D86743">
      <w:pPr>
        <w:pStyle w:val="Gvdemetni20"/>
        <w:numPr>
          <w:ilvl w:val="0"/>
          <w:numId w:val="1"/>
        </w:numPr>
        <w:shd w:val="clear" w:color="auto" w:fill="auto"/>
        <w:tabs>
          <w:tab w:val="left" w:pos="387"/>
        </w:tabs>
        <w:spacing w:line="413" w:lineRule="exact"/>
        <w:ind w:right="960"/>
      </w:pPr>
      <w:proofErr w:type="spellStart"/>
      <w:r>
        <w:t>Stoma</w:t>
      </w:r>
      <w:proofErr w:type="spellEnd"/>
      <w:r>
        <w:t xml:space="preserve"> çevresinin temizliği sabunlu ılık su ve duru su ile yapılır, silmek içinse gazlı bez veya tuvalet kâğıdı kullanılır, </w:t>
      </w:r>
      <w:proofErr w:type="spellStart"/>
      <w:r>
        <w:t>stoma</w:t>
      </w:r>
      <w:proofErr w:type="spellEnd"/>
      <w:r>
        <w:t xml:space="preserve"> çevresi tuvalet kâğıdı ile iyice kurulanır. </w:t>
      </w:r>
      <w:proofErr w:type="spellStart"/>
      <w:r>
        <w:t>Stoma</w:t>
      </w:r>
      <w:proofErr w:type="spellEnd"/>
      <w:r>
        <w:t xml:space="preserve"> çevresi temiz, kuru ve yağsız olmalıdır.</w:t>
      </w:r>
    </w:p>
    <w:p w:rsidR="00AA2C9C" w:rsidRDefault="00D86743">
      <w:pPr>
        <w:pStyle w:val="Gvdemetni20"/>
        <w:numPr>
          <w:ilvl w:val="0"/>
          <w:numId w:val="1"/>
        </w:numPr>
        <w:shd w:val="clear" w:color="auto" w:fill="auto"/>
        <w:tabs>
          <w:tab w:val="left" w:pos="383"/>
        </w:tabs>
        <w:spacing w:line="413" w:lineRule="exact"/>
      </w:pPr>
      <w:proofErr w:type="spellStart"/>
      <w:r>
        <w:t>Stoma</w:t>
      </w:r>
      <w:proofErr w:type="spellEnd"/>
      <w:r>
        <w:t xml:space="preserve"> çapı ölçülür.</w:t>
      </w:r>
    </w:p>
    <w:p w:rsidR="00AA2C9C" w:rsidRDefault="00AA2C9C">
      <w:pPr>
        <w:framePr w:w="10896" w:wrap="notBeside" w:vAnchor="text" w:hAnchor="text" w:xAlign="center" w:y="1"/>
        <w:rPr>
          <w:sz w:val="2"/>
          <w:szCs w:val="2"/>
        </w:rPr>
      </w:pPr>
    </w:p>
    <w:p w:rsidR="00AA2C9C" w:rsidRDefault="00AA2C9C">
      <w:pPr>
        <w:rPr>
          <w:sz w:val="2"/>
          <w:szCs w:val="2"/>
        </w:rPr>
      </w:pPr>
    </w:p>
    <w:p w:rsidR="00AA2C9C" w:rsidRDefault="00CA74EE">
      <w:pPr>
        <w:framePr w:h="3211" w:wrap="notBeside" w:vAnchor="text" w:hAnchor="text" w:xAlign="center" w:y="1"/>
        <w:jc w:val="center"/>
        <w:rPr>
          <w:sz w:val="2"/>
          <w:szCs w:val="2"/>
        </w:rPr>
      </w:pPr>
      <w:r>
        <w:rPr>
          <w:noProof/>
          <w:lang w:bidi="ar-SA"/>
        </w:rPr>
        <w:lastRenderedPageBreak/>
        <w:drawing>
          <wp:inline distT="0" distB="0" distL="0" distR="0">
            <wp:extent cx="3686175" cy="2047875"/>
            <wp:effectExtent l="0" t="0" r="9525" b="9525"/>
            <wp:docPr id="9" name="Resim 3" descr="C:\Users\Emel\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el\AppData\Local\Temp\ABBYY\PDFTransformer\12.00\media\image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2047875"/>
                    </a:xfrm>
                    <a:prstGeom prst="rect">
                      <a:avLst/>
                    </a:prstGeom>
                    <a:noFill/>
                    <a:ln>
                      <a:noFill/>
                    </a:ln>
                  </pic:spPr>
                </pic:pic>
              </a:graphicData>
            </a:graphic>
          </wp:inline>
        </w:drawing>
      </w:r>
    </w:p>
    <w:p w:rsidR="00AA2C9C" w:rsidRDefault="00AA2C9C">
      <w:pPr>
        <w:rPr>
          <w:sz w:val="2"/>
          <w:szCs w:val="2"/>
        </w:rPr>
      </w:pPr>
    </w:p>
    <w:p w:rsidR="00AA2C9C" w:rsidRDefault="00D86743">
      <w:pPr>
        <w:pStyle w:val="Gvdemetni20"/>
        <w:shd w:val="clear" w:color="auto" w:fill="auto"/>
        <w:spacing w:before="135" w:line="266" w:lineRule="exact"/>
      </w:pPr>
      <w:r>
        <w:t>5. Adaptör hazır kesilmiş değil ise uygun ölçüde kesilir.</w:t>
      </w:r>
    </w:p>
    <w:p w:rsidR="00AA2C9C" w:rsidRDefault="00CA74EE">
      <w:pPr>
        <w:framePr w:h="3365" w:wrap="notBeside" w:vAnchor="text" w:hAnchor="text" w:xAlign="center" w:y="1"/>
        <w:jc w:val="center"/>
        <w:rPr>
          <w:sz w:val="2"/>
          <w:szCs w:val="2"/>
        </w:rPr>
      </w:pPr>
      <w:r>
        <w:rPr>
          <w:noProof/>
          <w:lang w:bidi="ar-SA"/>
        </w:rPr>
        <w:drawing>
          <wp:inline distT="0" distB="0" distL="0" distR="0">
            <wp:extent cx="5229225" cy="2133600"/>
            <wp:effectExtent l="0" t="0" r="9525" b="0"/>
            <wp:docPr id="8" name="Resim 4" descr="C:\Users\Emel\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el\AppData\Local\Temp\ABBYY\PDFTransformer\12.00\media\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9225" cy="2133600"/>
                    </a:xfrm>
                    <a:prstGeom prst="rect">
                      <a:avLst/>
                    </a:prstGeom>
                    <a:noFill/>
                    <a:ln>
                      <a:noFill/>
                    </a:ln>
                  </pic:spPr>
                </pic:pic>
              </a:graphicData>
            </a:graphic>
          </wp:inline>
        </w:drawing>
      </w:r>
    </w:p>
    <w:p w:rsidR="00AA2C9C" w:rsidRDefault="00AA2C9C">
      <w:pPr>
        <w:rPr>
          <w:sz w:val="2"/>
          <w:szCs w:val="2"/>
        </w:rPr>
      </w:pPr>
    </w:p>
    <w:p w:rsidR="00AA2C9C" w:rsidRDefault="00D86743">
      <w:pPr>
        <w:pStyle w:val="Gvdemetni20"/>
        <w:shd w:val="clear" w:color="auto" w:fill="auto"/>
        <w:spacing w:before="23" w:line="413" w:lineRule="exact"/>
      </w:pPr>
      <w:r>
        <w:t xml:space="preserve">6- </w:t>
      </w:r>
      <w:proofErr w:type="spellStart"/>
      <w:r>
        <w:t>Stoma</w:t>
      </w:r>
      <w:proofErr w:type="spellEnd"/>
      <w:r>
        <w:t xml:space="preserve"> etrafına ya da adaptörün iç bölümüne </w:t>
      </w:r>
      <w:proofErr w:type="spellStart"/>
      <w:r>
        <w:t>stoma</w:t>
      </w:r>
      <w:proofErr w:type="spellEnd"/>
      <w:r>
        <w:t xml:space="preserve"> pastası sadece diş macunu kalınlığında uygulanır. Pastayı cildin veya adaptörün tüm yüzeyine sürmeyin. Gereğinden fazla kullanmakta sızıntı ve yapışmama nedenidir.</w:t>
      </w:r>
    </w:p>
    <w:p w:rsidR="00AA2C9C" w:rsidRDefault="00CA74EE">
      <w:pPr>
        <w:framePr w:h="2400" w:wrap="notBeside" w:vAnchor="text" w:hAnchor="text" w:y="1"/>
        <w:rPr>
          <w:sz w:val="2"/>
          <w:szCs w:val="2"/>
        </w:rPr>
      </w:pPr>
      <w:r>
        <w:rPr>
          <w:noProof/>
          <w:lang w:bidi="ar-SA"/>
        </w:rPr>
        <w:drawing>
          <wp:inline distT="0" distB="0" distL="0" distR="0">
            <wp:extent cx="5981700" cy="1524000"/>
            <wp:effectExtent l="0" t="0" r="0" b="0"/>
            <wp:docPr id="5" name="Resim 5" descr="C:\Users\Emel\AppData\Local\Temp\ABBYY\PDFTransform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el\AppData\Local\Temp\ABBYY\PDFTransformer\12.00\media\image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1700" cy="1524000"/>
                    </a:xfrm>
                    <a:prstGeom prst="rect">
                      <a:avLst/>
                    </a:prstGeom>
                    <a:noFill/>
                    <a:ln>
                      <a:noFill/>
                    </a:ln>
                  </pic:spPr>
                </pic:pic>
              </a:graphicData>
            </a:graphic>
          </wp:inline>
        </w:drawing>
      </w:r>
    </w:p>
    <w:p w:rsidR="00AA2C9C" w:rsidRDefault="00AA2C9C">
      <w:pPr>
        <w:rPr>
          <w:sz w:val="2"/>
          <w:szCs w:val="2"/>
        </w:rPr>
      </w:pPr>
    </w:p>
    <w:p w:rsidR="00AA2C9C" w:rsidRDefault="00D86743">
      <w:pPr>
        <w:pStyle w:val="Gvdemetni20"/>
        <w:shd w:val="clear" w:color="auto" w:fill="auto"/>
        <w:spacing w:before="23" w:line="413" w:lineRule="exact"/>
      </w:pPr>
      <w:proofErr w:type="spellStart"/>
      <w:r>
        <w:t>Stoma</w:t>
      </w:r>
      <w:proofErr w:type="spellEnd"/>
      <w:r>
        <w:t xml:space="preserve"> pastası, adaptör ve </w:t>
      </w:r>
      <w:proofErr w:type="spellStart"/>
      <w:r>
        <w:t>stoma</w:t>
      </w:r>
      <w:proofErr w:type="spellEnd"/>
      <w:r>
        <w:t xml:space="preserve"> arasında açıkta kalan cildi dışkı ve idrardan korumaktadır. Sızıntı olmaması ve adaptörün uzun süre ciltte kalmasını sağlamak için </w:t>
      </w:r>
      <w:proofErr w:type="spellStart"/>
      <w:r>
        <w:t>stoma</w:t>
      </w:r>
      <w:proofErr w:type="spellEnd"/>
      <w:r>
        <w:t xml:space="preserve"> pastası kullanmak çok önemlidir.</w:t>
      </w:r>
    </w:p>
    <w:p w:rsidR="00AA2C9C" w:rsidRDefault="00D86743">
      <w:pPr>
        <w:pStyle w:val="Gvdemetni20"/>
        <w:shd w:val="clear" w:color="auto" w:fill="auto"/>
        <w:spacing w:line="413" w:lineRule="exact"/>
      </w:pPr>
      <w:r>
        <w:rPr>
          <w:rStyle w:val="Gvdemetni2Kaln0"/>
        </w:rPr>
        <w:t xml:space="preserve">7- Adaptörün Yapıştırılması: </w:t>
      </w:r>
      <w:r>
        <w:t>Adaptörü kuru cilde yapıştırın. Yapıştırma sırasında adaptör yapışkanına değmemeye çalışın. Adaptör ısındıkça daha iyi tutacağından hafifçe elinizle dairesel hareketle bası yaparak kuvvetli yapışmasını sağlayın.</w:t>
      </w:r>
    </w:p>
    <w:p w:rsidR="00AA2C9C" w:rsidRDefault="00AA2C9C">
      <w:pPr>
        <w:framePr w:w="10896" w:wrap="notBeside" w:vAnchor="text" w:hAnchor="text" w:xAlign="center" w:y="1"/>
        <w:rPr>
          <w:sz w:val="2"/>
          <w:szCs w:val="2"/>
        </w:rPr>
      </w:pPr>
    </w:p>
    <w:p w:rsidR="00AA2C9C" w:rsidRDefault="00AA2C9C">
      <w:pPr>
        <w:rPr>
          <w:sz w:val="2"/>
          <w:szCs w:val="2"/>
        </w:rPr>
      </w:pPr>
    </w:p>
    <w:p w:rsidR="00AA2C9C" w:rsidRDefault="00D86743">
      <w:pPr>
        <w:pStyle w:val="Gvdemetni20"/>
        <w:shd w:val="clear" w:color="auto" w:fill="auto"/>
        <w:spacing w:before="163" w:line="413" w:lineRule="exact"/>
        <w:ind w:right="600"/>
      </w:pPr>
      <w:r>
        <w:lastRenderedPageBreak/>
        <w:t>Adaptörü torbayla aynı hizada birleştirerek kilitleyin. Kilitleme sonrasında açıklık olup olmadığını kontrol etmelisiniz.</w:t>
      </w:r>
    </w:p>
    <w:p w:rsidR="00AA2C9C" w:rsidRDefault="00CA74EE">
      <w:pPr>
        <w:framePr w:h="3355" w:wrap="notBeside" w:vAnchor="text" w:hAnchor="text" w:xAlign="center" w:y="1"/>
        <w:jc w:val="center"/>
        <w:rPr>
          <w:sz w:val="2"/>
          <w:szCs w:val="2"/>
        </w:rPr>
      </w:pPr>
      <w:r>
        <w:rPr>
          <w:noProof/>
          <w:lang w:bidi="ar-SA"/>
        </w:rPr>
        <w:drawing>
          <wp:inline distT="0" distB="0" distL="0" distR="0">
            <wp:extent cx="4105275" cy="2133600"/>
            <wp:effectExtent l="0" t="0" r="9525" b="0"/>
            <wp:docPr id="6" name="Resim 6" descr="C:\Users\Emel\AppData\Local\Temp\ABBYY\PDFTransform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el\AppData\Local\Temp\ABBYY\PDFTransformer\12.00\media\image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5275" cy="2133600"/>
                    </a:xfrm>
                    <a:prstGeom prst="rect">
                      <a:avLst/>
                    </a:prstGeom>
                    <a:noFill/>
                    <a:ln>
                      <a:noFill/>
                    </a:ln>
                  </pic:spPr>
                </pic:pic>
              </a:graphicData>
            </a:graphic>
          </wp:inline>
        </w:drawing>
      </w:r>
    </w:p>
    <w:p w:rsidR="00AA2C9C" w:rsidRDefault="00AA2C9C">
      <w:pPr>
        <w:rPr>
          <w:sz w:val="2"/>
          <w:szCs w:val="2"/>
        </w:rPr>
      </w:pPr>
    </w:p>
    <w:p w:rsidR="00AA2C9C" w:rsidRDefault="00D86743">
      <w:pPr>
        <w:pStyle w:val="Gvdemetni20"/>
        <w:shd w:val="clear" w:color="auto" w:fill="auto"/>
        <w:spacing w:before="47" w:line="413" w:lineRule="exact"/>
      </w:pPr>
      <w:r>
        <w:rPr>
          <w:rStyle w:val="Gvdemetni2Kaln0"/>
        </w:rPr>
        <w:t xml:space="preserve">8. </w:t>
      </w:r>
      <w:proofErr w:type="spellStart"/>
      <w:r>
        <w:rPr>
          <w:rStyle w:val="Gvdemetni2Kaln0"/>
        </w:rPr>
        <w:t>Klemp</w:t>
      </w:r>
      <w:proofErr w:type="spellEnd"/>
      <w:r>
        <w:rPr>
          <w:rStyle w:val="Gvdemetni2Kaln0"/>
        </w:rPr>
        <w:t xml:space="preserve"> / Musluğun Kapatılması: </w:t>
      </w:r>
      <w:proofErr w:type="spellStart"/>
      <w:r>
        <w:t>Stoma</w:t>
      </w:r>
      <w:proofErr w:type="spellEnd"/>
      <w:r>
        <w:t xml:space="preserve"> torbasının boşaltım yerini çok iyi </w:t>
      </w:r>
      <w:proofErr w:type="spellStart"/>
      <w:r>
        <w:t>klempleyiniz</w:t>
      </w:r>
      <w:proofErr w:type="spellEnd"/>
      <w:r>
        <w:t xml:space="preserve">. </w:t>
      </w:r>
      <w:proofErr w:type="spellStart"/>
      <w:r>
        <w:t>Ürostomi</w:t>
      </w:r>
      <w:proofErr w:type="spellEnd"/>
      <w:r>
        <w:t xml:space="preserve"> Torbalarının musluğunun kapalı olmasına dikkat ediniz.</w:t>
      </w:r>
    </w:p>
    <w:p w:rsidR="00AA2C9C" w:rsidRDefault="00CA74EE">
      <w:pPr>
        <w:framePr w:h="3182" w:wrap="notBeside" w:vAnchor="text" w:hAnchor="text" w:xAlign="center" w:y="1"/>
        <w:jc w:val="center"/>
        <w:rPr>
          <w:sz w:val="2"/>
          <w:szCs w:val="2"/>
        </w:rPr>
      </w:pPr>
      <w:r>
        <w:rPr>
          <w:noProof/>
          <w:lang w:bidi="ar-SA"/>
        </w:rPr>
        <w:drawing>
          <wp:inline distT="0" distB="0" distL="0" distR="0">
            <wp:extent cx="4581525" cy="2019300"/>
            <wp:effectExtent l="0" t="0" r="9525" b="0"/>
            <wp:docPr id="7" name="Resim 7" descr="C:\Users\Emel\AppData\Local\Temp\ABBYY\PDFTransform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el\AppData\Local\Temp\ABBYY\PDFTransformer\12.00\media\image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1525" cy="2019300"/>
                    </a:xfrm>
                    <a:prstGeom prst="rect">
                      <a:avLst/>
                    </a:prstGeom>
                    <a:noFill/>
                    <a:ln>
                      <a:noFill/>
                    </a:ln>
                  </pic:spPr>
                </pic:pic>
              </a:graphicData>
            </a:graphic>
          </wp:inline>
        </w:drawing>
      </w:r>
    </w:p>
    <w:p w:rsidR="00AA2C9C" w:rsidRDefault="00AA2C9C">
      <w:pPr>
        <w:rPr>
          <w:sz w:val="2"/>
          <w:szCs w:val="2"/>
        </w:rPr>
      </w:pPr>
    </w:p>
    <w:p w:rsidR="00AA2C9C" w:rsidRDefault="00D86743">
      <w:pPr>
        <w:pStyle w:val="Gvdemetni30"/>
        <w:shd w:val="clear" w:color="auto" w:fill="auto"/>
        <w:spacing w:before="47" w:line="413" w:lineRule="exact"/>
      </w:pPr>
      <w:proofErr w:type="spellStart"/>
      <w:r>
        <w:t>Stoma</w:t>
      </w:r>
      <w:proofErr w:type="spellEnd"/>
      <w:r>
        <w:t xml:space="preserve"> (</w:t>
      </w:r>
      <w:proofErr w:type="spellStart"/>
      <w:r>
        <w:t>Ostomi</w:t>
      </w:r>
      <w:proofErr w:type="spellEnd"/>
      <w:r>
        <w:t xml:space="preserve">) </w:t>
      </w:r>
      <w:proofErr w:type="spellStart"/>
      <w:r>
        <w:t>île</w:t>
      </w:r>
      <w:proofErr w:type="spellEnd"/>
      <w:r>
        <w:t xml:space="preserve"> İlgili Dikkat Edilmesi Gereken Hususlar</w:t>
      </w:r>
    </w:p>
    <w:p w:rsidR="00AA2C9C" w:rsidRDefault="00D86743">
      <w:pPr>
        <w:pStyle w:val="Gvdemetni20"/>
        <w:numPr>
          <w:ilvl w:val="0"/>
          <w:numId w:val="2"/>
        </w:numPr>
        <w:shd w:val="clear" w:color="auto" w:fill="auto"/>
        <w:tabs>
          <w:tab w:val="left" w:pos="320"/>
        </w:tabs>
        <w:spacing w:line="413" w:lineRule="exact"/>
      </w:pPr>
      <w:r>
        <w:t xml:space="preserve">Torba kullanımında en önemli nokta </w:t>
      </w:r>
      <w:proofErr w:type="spellStart"/>
      <w:r>
        <w:t>stomaya</w:t>
      </w:r>
      <w:proofErr w:type="spellEnd"/>
      <w:r>
        <w:t xml:space="preserve"> uygun ölçüde kesilen adaptör kullanımıdır.</w:t>
      </w:r>
    </w:p>
    <w:p w:rsidR="00AA2C9C" w:rsidRDefault="00D86743">
      <w:pPr>
        <w:pStyle w:val="Gvdemetni20"/>
        <w:numPr>
          <w:ilvl w:val="0"/>
          <w:numId w:val="2"/>
        </w:numPr>
        <w:shd w:val="clear" w:color="auto" w:fill="auto"/>
        <w:tabs>
          <w:tab w:val="left" w:pos="344"/>
        </w:tabs>
        <w:spacing w:line="413" w:lineRule="exact"/>
      </w:pPr>
      <w:r>
        <w:t xml:space="preserve">Tekli torba sistemlerinde torbanın üzerindeki adaptör </w:t>
      </w:r>
      <w:proofErr w:type="spellStart"/>
      <w:r>
        <w:t>stoma</w:t>
      </w:r>
      <w:proofErr w:type="spellEnd"/>
      <w:r>
        <w:t xml:space="preserve"> çapma uygun olarak kesilir. Adaptörün açıklığı, </w:t>
      </w:r>
      <w:proofErr w:type="spellStart"/>
      <w:r>
        <w:t>stomayı</w:t>
      </w:r>
      <w:proofErr w:type="spellEnd"/>
      <w:r>
        <w:t xml:space="preserve"> içine alacak şekilde torba aşağıdan yukarıya doğru yerleştirilir. Eğer boşaltmalı torba ise önceden klips ile alt kısmı kapatılmış olmalıdır.</w:t>
      </w:r>
    </w:p>
    <w:p w:rsidR="00AA2C9C" w:rsidRDefault="00D86743">
      <w:pPr>
        <w:pStyle w:val="Gvdemetni20"/>
        <w:numPr>
          <w:ilvl w:val="0"/>
          <w:numId w:val="2"/>
        </w:numPr>
        <w:shd w:val="clear" w:color="auto" w:fill="auto"/>
        <w:tabs>
          <w:tab w:val="left" w:pos="349"/>
        </w:tabs>
        <w:spacing w:line="413" w:lineRule="exact"/>
      </w:pPr>
      <w:r>
        <w:t>Boşaltmak torbalar 1/3’i doldukça boşaltılmalı ve uç kısmı yıkanıp temizlendikten sonra tekrar kapatılmalıdır. Torbanın her gün değiştirilmesi önerilir.</w:t>
      </w:r>
    </w:p>
    <w:p w:rsidR="00AA2C9C" w:rsidRDefault="00D86743">
      <w:pPr>
        <w:pStyle w:val="Gvdemetni20"/>
        <w:numPr>
          <w:ilvl w:val="0"/>
          <w:numId w:val="2"/>
        </w:numPr>
        <w:shd w:val="clear" w:color="auto" w:fill="auto"/>
        <w:tabs>
          <w:tab w:val="left" w:pos="320"/>
        </w:tabs>
        <w:spacing w:line="413" w:lineRule="exact"/>
      </w:pPr>
      <w:r>
        <w:t>Tek parça torbalar günlük değiştirilmelidir.</w:t>
      </w:r>
    </w:p>
    <w:p w:rsidR="00AA2C9C" w:rsidRDefault="00D86743">
      <w:pPr>
        <w:pStyle w:val="Gvdemetni20"/>
        <w:numPr>
          <w:ilvl w:val="0"/>
          <w:numId w:val="2"/>
        </w:numPr>
        <w:shd w:val="clear" w:color="auto" w:fill="auto"/>
        <w:tabs>
          <w:tab w:val="left" w:pos="320"/>
        </w:tabs>
        <w:spacing w:line="413" w:lineRule="exact"/>
      </w:pPr>
      <w:r>
        <w:t>Torba değişiminin dışkının gelmediği sabah kahvaltısı öncesi yapılması daha uygundur.</w:t>
      </w:r>
    </w:p>
    <w:p w:rsidR="00AA2C9C" w:rsidRDefault="00D86743">
      <w:pPr>
        <w:pStyle w:val="Gvdemetni20"/>
        <w:numPr>
          <w:ilvl w:val="0"/>
          <w:numId w:val="2"/>
        </w:numPr>
        <w:shd w:val="clear" w:color="auto" w:fill="auto"/>
        <w:tabs>
          <w:tab w:val="left" w:pos="344"/>
        </w:tabs>
        <w:spacing w:line="413" w:lineRule="exact"/>
      </w:pPr>
      <w:r>
        <w:t xml:space="preserve">Torbanın çok sıkı takılması </w:t>
      </w:r>
      <w:proofErr w:type="spellStart"/>
      <w:r>
        <w:t>stoma</w:t>
      </w:r>
      <w:proofErr w:type="spellEnd"/>
      <w:r>
        <w:t xml:space="preserve"> dolaşımının bozulmasına ve kan akımının azalmasına ve nekroz oluşumuna neden olabilir dikkat edilmelidir.</w:t>
      </w:r>
    </w:p>
    <w:p w:rsidR="00AA2C9C" w:rsidRDefault="00AA2C9C">
      <w:pPr>
        <w:rPr>
          <w:sz w:val="2"/>
          <w:szCs w:val="2"/>
        </w:rPr>
      </w:pPr>
    </w:p>
    <w:p w:rsidR="00AA2C9C" w:rsidRDefault="00D86743">
      <w:pPr>
        <w:pStyle w:val="Gvdemetni20"/>
        <w:numPr>
          <w:ilvl w:val="0"/>
          <w:numId w:val="2"/>
        </w:numPr>
        <w:shd w:val="clear" w:color="auto" w:fill="auto"/>
        <w:tabs>
          <w:tab w:val="left" w:pos="349"/>
        </w:tabs>
        <w:spacing w:before="158" w:line="413" w:lineRule="exact"/>
      </w:pPr>
      <w:proofErr w:type="spellStart"/>
      <w:r>
        <w:t>Stomanın</w:t>
      </w:r>
      <w:proofErr w:type="spellEnd"/>
      <w:r>
        <w:t xml:space="preserve"> rengi/nemi, her torba değişiminde mutlaka değerlendirilmelidir. Parlak pembe renkli, nemli olmalıdır. Koyu veya siyah ise kan akımının engellendiği, dolaşımın yeterli olmadığı düşünülmeli, </w:t>
      </w:r>
      <w:proofErr w:type="spellStart"/>
      <w:r>
        <w:t>stoma</w:t>
      </w:r>
      <w:proofErr w:type="spellEnd"/>
      <w:r>
        <w:t xml:space="preserve"> soluk renkte ise bireyin anemik olabileceği düşünülmelidir.</w:t>
      </w:r>
    </w:p>
    <w:p w:rsidR="00AA2C9C" w:rsidRDefault="00D86743">
      <w:pPr>
        <w:pStyle w:val="Gvdemetni20"/>
        <w:numPr>
          <w:ilvl w:val="0"/>
          <w:numId w:val="2"/>
        </w:numPr>
        <w:shd w:val="clear" w:color="auto" w:fill="auto"/>
        <w:tabs>
          <w:tab w:val="left" w:pos="349"/>
        </w:tabs>
        <w:spacing w:line="413" w:lineRule="exact"/>
      </w:pPr>
      <w:proofErr w:type="spellStart"/>
      <w:r>
        <w:t>Stoma</w:t>
      </w:r>
      <w:proofErr w:type="spellEnd"/>
      <w:r>
        <w:t xml:space="preserve"> çapı her seferinde değerlendirilmelidir. Çap ameliyattan sonraki 4-6 hafta içinde küçülür. Bu nedenle </w:t>
      </w:r>
      <w:proofErr w:type="spellStart"/>
      <w:r>
        <w:t>stoma</w:t>
      </w:r>
      <w:proofErr w:type="spellEnd"/>
      <w:r>
        <w:t xml:space="preserve"> çapı ölçümüne dikkat edilmeli ve adaptörün çapı </w:t>
      </w:r>
      <w:proofErr w:type="spellStart"/>
      <w:r>
        <w:t>stomaya</w:t>
      </w:r>
      <w:proofErr w:type="spellEnd"/>
      <w:r>
        <w:t xml:space="preserve"> uygun olmalıdır.</w:t>
      </w:r>
    </w:p>
    <w:p w:rsidR="00AA2C9C" w:rsidRDefault="00D86743">
      <w:pPr>
        <w:pStyle w:val="Gvdemetni20"/>
        <w:numPr>
          <w:ilvl w:val="0"/>
          <w:numId w:val="2"/>
        </w:numPr>
        <w:shd w:val="clear" w:color="auto" w:fill="auto"/>
        <w:tabs>
          <w:tab w:val="left" w:pos="349"/>
        </w:tabs>
        <w:spacing w:line="413" w:lineRule="exact"/>
      </w:pPr>
      <w:r>
        <w:t xml:space="preserve">Hastaya yeni bir ilaç başlandığında ilacın emilip emilmediğini anlamak için torba kontrol edilmelidir, </w:t>
      </w:r>
      <w:proofErr w:type="gramStart"/>
      <w:r>
        <w:t>(</w:t>
      </w:r>
      <w:proofErr w:type="gramEnd"/>
      <w:r>
        <w:t>bazı ilaçlar kabızlık, bazıları ishal yapabilir. )</w:t>
      </w:r>
    </w:p>
    <w:p w:rsidR="00AA2C9C" w:rsidRDefault="00D86743">
      <w:pPr>
        <w:pStyle w:val="Gvdemetni20"/>
        <w:numPr>
          <w:ilvl w:val="0"/>
          <w:numId w:val="2"/>
        </w:numPr>
        <w:shd w:val="clear" w:color="auto" w:fill="auto"/>
        <w:tabs>
          <w:tab w:val="left" w:pos="320"/>
        </w:tabs>
        <w:spacing w:line="413" w:lineRule="exact"/>
      </w:pPr>
      <w:proofErr w:type="spellStart"/>
      <w:r>
        <w:t>Stoma</w:t>
      </w:r>
      <w:proofErr w:type="spellEnd"/>
      <w:r>
        <w:t xml:space="preserve"> torbası takılı iken ya da torbayı çıkararak banyo yapabilir, torbalar suya dayanıklıdır.</w:t>
      </w:r>
    </w:p>
    <w:p w:rsidR="00AA2C9C" w:rsidRDefault="00D86743">
      <w:pPr>
        <w:pStyle w:val="Gvdemetni20"/>
        <w:numPr>
          <w:ilvl w:val="0"/>
          <w:numId w:val="2"/>
        </w:numPr>
        <w:shd w:val="clear" w:color="auto" w:fill="auto"/>
        <w:tabs>
          <w:tab w:val="left" w:pos="320"/>
        </w:tabs>
        <w:spacing w:line="413" w:lineRule="exact"/>
      </w:pPr>
      <w:proofErr w:type="spellStart"/>
      <w:r>
        <w:t>Stoma</w:t>
      </w:r>
      <w:proofErr w:type="spellEnd"/>
      <w:r>
        <w:t xml:space="preserve"> bakımında, hekiminizin burada önerilenlerden farklı bir önerisi var ise hekim önerisine uyulur.</w:t>
      </w:r>
    </w:p>
    <w:p w:rsidR="00AA2C9C" w:rsidRDefault="00D86743">
      <w:pPr>
        <w:pStyle w:val="Gvdemetni30"/>
        <w:shd w:val="clear" w:color="auto" w:fill="auto"/>
        <w:spacing w:before="0" w:line="413" w:lineRule="exact"/>
        <w:jc w:val="center"/>
      </w:pPr>
      <w:proofErr w:type="spellStart"/>
      <w:r>
        <w:t>Stoma</w:t>
      </w:r>
      <w:proofErr w:type="spellEnd"/>
      <w:r>
        <w:t xml:space="preserve"> (</w:t>
      </w:r>
      <w:proofErr w:type="spellStart"/>
      <w:r>
        <w:t>Ostomi</w:t>
      </w:r>
      <w:proofErr w:type="spellEnd"/>
      <w:r>
        <w:t>) ve Beslenme</w:t>
      </w:r>
    </w:p>
    <w:p w:rsidR="00AA2C9C" w:rsidRDefault="00D86743">
      <w:pPr>
        <w:pStyle w:val="Gvdemetni20"/>
        <w:shd w:val="clear" w:color="auto" w:fill="auto"/>
        <w:spacing w:line="413" w:lineRule="exact"/>
        <w:ind w:right="440" w:firstLine="840"/>
      </w:pPr>
      <w:proofErr w:type="spellStart"/>
      <w:r>
        <w:t>Stomalı</w:t>
      </w:r>
      <w:proofErr w:type="spellEnd"/>
      <w:r>
        <w:t xml:space="preserve"> bireyler özel bir diyet verilmedi ise, istedikleri her şeyi yiyebilirler. Ancak beslenmenin iyi dengelenmiş olması gerekmektedir. Aşırı kilo alma, yetersiz beslenme, gaz, koku problemleri ile karşılaşmamak için beslenmede göz önüne alınması gereken bazı noktalar vardır. Bazı basit öneriler yararlı olabilir;</w:t>
      </w:r>
    </w:p>
    <w:p w:rsidR="00AA2C9C" w:rsidRDefault="00D86743">
      <w:pPr>
        <w:pStyle w:val="Gvdemetni20"/>
        <w:shd w:val="clear" w:color="auto" w:fill="auto"/>
        <w:spacing w:line="413" w:lineRule="exact"/>
      </w:pPr>
      <w:r>
        <w:t>Yemeklerin iyice çiğnenmesi, yemeği yavaş yemek, öğünlerin düzenli olması, dengeli beslenme, yemek sırasında konuşulmaması, aşırı yağlı ve şekerli besinlerden kaçınılması, kısıtlaması yoksa günde en az 1,5 - 2 litre su içilmesi önerilir.</w:t>
      </w:r>
    </w:p>
    <w:p w:rsidR="00AA2C9C" w:rsidRDefault="00D86743">
      <w:pPr>
        <w:pStyle w:val="Gvdemetni20"/>
        <w:shd w:val="clear" w:color="auto" w:fill="auto"/>
        <w:spacing w:line="413" w:lineRule="exact"/>
      </w:pPr>
      <w:r>
        <w:t>Bazı gıdalar hakkında aşağıdaki bilgiler önemlidir;</w:t>
      </w:r>
    </w:p>
    <w:p w:rsidR="00AA2C9C" w:rsidRDefault="00D86743">
      <w:pPr>
        <w:pStyle w:val="Gvdemetni20"/>
        <w:shd w:val="clear" w:color="auto" w:fill="auto"/>
        <w:spacing w:line="413" w:lineRule="exact"/>
      </w:pPr>
      <w:r>
        <w:rPr>
          <w:rStyle w:val="Gvdemetni2Kaln0"/>
        </w:rPr>
        <w:t xml:space="preserve">Kokuyu Arttıran Yiyecekler: </w:t>
      </w:r>
      <w:r>
        <w:t>Yumurta, balık, soğan, kuru baklagiller, kuşkonmaz, lahana</w:t>
      </w:r>
    </w:p>
    <w:p w:rsidR="00AA2C9C" w:rsidRDefault="00D86743">
      <w:pPr>
        <w:pStyle w:val="Gvdemetni20"/>
        <w:shd w:val="clear" w:color="auto" w:fill="auto"/>
        <w:spacing w:line="413" w:lineRule="exact"/>
      </w:pPr>
      <w:r>
        <w:rPr>
          <w:rStyle w:val="Gvdemetni2Kaln0"/>
        </w:rPr>
        <w:t xml:space="preserve">Gazı Arttıran Yiyecek ve İçecekler: </w:t>
      </w:r>
      <w:r>
        <w:t>Fasulye, lahana, karnabahar, bezelye, turp, mısır, salatalık,</w:t>
      </w:r>
    </w:p>
    <w:p w:rsidR="00AA2C9C" w:rsidRDefault="00D86743">
      <w:pPr>
        <w:pStyle w:val="Gvdemetni20"/>
        <w:shd w:val="clear" w:color="auto" w:fill="auto"/>
        <w:spacing w:line="413" w:lineRule="exact"/>
      </w:pPr>
      <w:proofErr w:type="gramStart"/>
      <w:r>
        <w:t>mantar</w:t>
      </w:r>
      <w:proofErr w:type="gramEnd"/>
      <w:r>
        <w:t>, bezelye, nohut, ıspanak, bira, soda, kola, süt ürünleri</w:t>
      </w:r>
    </w:p>
    <w:p w:rsidR="00AA2C9C" w:rsidRDefault="00D86743">
      <w:pPr>
        <w:pStyle w:val="Gvdemetni30"/>
        <w:shd w:val="clear" w:color="auto" w:fill="auto"/>
        <w:spacing w:before="0" w:line="413" w:lineRule="exact"/>
      </w:pPr>
      <w:r>
        <w:t xml:space="preserve">Kokuyu Baskılayabilecek Yiyecekler: </w:t>
      </w:r>
      <w:r>
        <w:rPr>
          <w:rStyle w:val="Gvdemetni3KalnDeil"/>
        </w:rPr>
        <w:t>Yoğurt, yayık ayranı, nane şekeri</w:t>
      </w:r>
    </w:p>
    <w:p w:rsidR="00AA2C9C" w:rsidRDefault="00D86743">
      <w:pPr>
        <w:pStyle w:val="Gvdemetni20"/>
        <w:shd w:val="clear" w:color="auto" w:fill="auto"/>
        <w:spacing w:line="413" w:lineRule="exact"/>
      </w:pPr>
      <w:r>
        <w:rPr>
          <w:rStyle w:val="Gvdemetni2Kaln0"/>
        </w:rPr>
        <w:t xml:space="preserve">Dışkıyı Katılaştıracak Yiyecek ve İçecekler: </w:t>
      </w:r>
      <w:r>
        <w:t>Elma, muz, şeftali, peynir, pirinç lapası, yoğurt,</w:t>
      </w:r>
    </w:p>
    <w:p w:rsidR="00AA2C9C" w:rsidRDefault="00D86743">
      <w:pPr>
        <w:pStyle w:val="Gvdemetni20"/>
        <w:shd w:val="clear" w:color="auto" w:fill="auto"/>
        <w:spacing w:line="413" w:lineRule="exact"/>
      </w:pPr>
      <w:proofErr w:type="gramStart"/>
      <w:r>
        <w:t>şehriye</w:t>
      </w:r>
      <w:proofErr w:type="gramEnd"/>
      <w:r>
        <w:t>, patates püresi, kaynamış süt, makarna, vb.</w:t>
      </w:r>
    </w:p>
    <w:p w:rsidR="00AA2C9C" w:rsidRDefault="00D86743">
      <w:pPr>
        <w:pStyle w:val="Gvdemetni20"/>
        <w:shd w:val="clear" w:color="auto" w:fill="auto"/>
        <w:spacing w:line="413" w:lineRule="exact"/>
      </w:pPr>
      <w:r>
        <w:rPr>
          <w:rStyle w:val="Gvdemetni2Kaln0"/>
        </w:rPr>
        <w:t xml:space="preserve">Dışkıyı Sıvılaştıracak Yiyecek ve İçecekler: </w:t>
      </w:r>
      <w:r>
        <w:t>Bira ve alkollü içecekler, taze meyveler (muz, elma, şeftali dışında), üzüm, yeşil fasulye, erik, baharatlı yiyecekler, kızartmalar, ıspanak, tatlandırıcılar, çiğ sebzeler, çikolata vb.</w:t>
      </w:r>
    </w:p>
    <w:p w:rsidR="00AA2C9C" w:rsidRDefault="00D86743">
      <w:pPr>
        <w:pStyle w:val="Gvdemetni20"/>
        <w:shd w:val="clear" w:color="auto" w:fill="auto"/>
        <w:spacing w:line="413" w:lineRule="exact"/>
      </w:pPr>
      <w:r>
        <w:rPr>
          <w:rStyle w:val="Gvdemetni2Kaln0"/>
        </w:rPr>
        <w:t xml:space="preserve">Yüksek Lif (Fiber) İçeren Gıdalar Bağırsak Tıkanıklığı Yapabilir: </w:t>
      </w:r>
      <w:r>
        <w:t>Kurutulmuş meyve, greyfurt, portakal, patlamış mısır, kabuklu yemişler (fındık, ceviz), kuru üzüm, kereviz, çekirdek, lahana salatası</w:t>
      </w:r>
      <w:r>
        <w:br w:type="page"/>
      </w:r>
    </w:p>
    <w:p w:rsidR="00AA2C9C" w:rsidRDefault="00AA2C9C">
      <w:pPr>
        <w:rPr>
          <w:sz w:val="2"/>
          <w:szCs w:val="2"/>
        </w:rPr>
      </w:pPr>
    </w:p>
    <w:p w:rsidR="00AA2C9C" w:rsidRDefault="00D86743">
      <w:pPr>
        <w:pStyle w:val="Gvdemetni30"/>
        <w:shd w:val="clear" w:color="auto" w:fill="auto"/>
        <w:spacing w:before="173" w:line="413" w:lineRule="exact"/>
      </w:pPr>
      <w:proofErr w:type="spellStart"/>
      <w:r>
        <w:t>Stomalı</w:t>
      </w:r>
      <w:proofErr w:type="spellEnd"/>
      <w:r>
        <w:t xml:space="preserve"> Hastalarda Gelişebilecek Yan Etkiler (Komplikasyonlar)</w:t>
      </w:r>
    </w:p>
    <w:p w:rsidR="00AA2C9C" w:rsidRDefault="00D86743">
      <w:pPr>
        <w:pStyle w:val="Gvdemetni20"/>
        <w:numPr>
          <w:ilvl w:val="0"/>
          <w:numId w:val="2"/>
        </w:numPr>
        <w:shd w:val="clear" w:color="auto" w:fill="auto"/>
        <w:tabs>
          <w:tab w:val="left" w:pos="344"/>
        </w:tabs>
        <w:spacing w:line="413" w:lineRule="exact"/>
      </w:pPr>
      <w:r>
        <w:t xml:space="preserve">Cilt Komplikasyonları; </w:t>
      </w:r>
      <w:proofErr w:type="spellStart"/>
      <w:r>
        <w:t>Stoma</w:t>
      </w:r>
      <w:proofErr w:type="spellEnd"/>
      <w:r>
        <w:t xml:space="preserve"> etrafında kızarıklık, nemlilik, deri yüzeyinin sıyrılması, döküntü ve renk değişikliği</w:t>
      </w:r>
    </w:p>
    <w:p w:rsidR="00AA2C9C" w:rsidRDefault="00D86743">
      <w:pPr>
        <w:pStyle w:val="Gvdemetni20"/>
        <w:numPr>
          <w:ilvl w:val="0"/>
          <w:numId w:val="2"/>
        </w:numPr>
        <w:shd w:val="clear" w:color="auto" w:fill="auto"/>
        <w:tabs>
          <w:tab w:val="left" w:pos="349"/>
        </w:tabs>
        <w:spacing w:line="413" w:lineRule="exact"/>
        <w:ind w:right="520"/>
      </w:pPr>
      <w:proofErr w:type="spellStart"/>
      <w:r>
        <w:t>Stomanın</w:t>
      </w:r>
      <w:proofErr w:type="spellEnd"/>
      <w:r>
        <w:t xml:space="preserve"> İçeri Kaçması - </w:t>
      </w:r>
      <w:proofErr w:type="spellStart"/>
      <w:r>
        <w:t>Stoma</w:t>
      </w:r>
      <w:proofErr w:type="spellEnd"/>
      <w:r>
        <w:t xml:space="preserve"> </w:t>
      </w:r>
      <w:proofErr w:type="spellStart"/>
      <w:r>
        <w:t>Retraksiyonu</w:t>
      </w:r>
      <w:proofErr w:type="spellEnd"/>
      <w:r>
        <w:t xml:space="preserve">: </w:t>
      </w:r>
      <w:proofErr w:type="spellStart"/>
      <w:r>
        <w:t>Stomanın</w:t>
      </w:r>
      <w:proofErr w:type="spellEnd"/>
      <w:r>
        <w:t xml:space="preserve"> karın boşluğuna cilt içine doğru kaçması</w:t>
      </w:r>
    </w:p>
    <w:p w:rsidR="00AA2C9C" w:rsidRDefault="00D86743">
      <w:pPr>
        <w:pStyle w:val="Gvdemetni20"/>
        <w:numPr>
          <w:ilvl w:val="0"/>
          <w:numId w:val="2"/>
        </w:numPr>
        <w:shd w:val="clear" w:color="auto" w:fill="auto"/>
        <w:tabs>
          <w:tab w:val="left" w:pos="320"/>
        </w:tabs>
        <w:spacing w:line="413" w:lineRule="exact"/>
      </w:pPr>
      <w:r>
        <w:t xml:space="preserve">Enfeksiyon: </w:t>
      </w:r>
      <w:proofErr w:type="spellStart"/>
      <w:r>
        <w:t>Stoma</w:t>
      </w:r>
      <w:proofErr w:type="spellEnd"/>
      <w:r>
        <w:t xml:space="preserve"> çevresinde kızarıklık, ısı artışı ve iltihap</w:t>
      </w:r>
    </w:p>
    <w:p w:rsidR="00AA2C9C" w:rsidRDefault="00D86743">
      <w:pPr>
        <w:pStyle w:val="Gvdemetni20"/>
        <w:numPr>
          <w:ilvl w:val="0"/>
          <w:numId w:val="2"/>
        </w:numPr>
        <w:shd w:val="clear" w:color="auto" w:fill="auto"/>
        <w:tabs>
          <w:tab w:val="left" w:pos="344"/>
        </w:tabs>
        <w:spacing w:line="413" w:lineRule="exact"/>
      </w:pPr>
      <w:r>
        <w:t xml:space="preserve">Kanama; </w:t>
      </w:r>
      <w:proofErr w:type="spellStart"/>
      <w:r>
        <w:t>Stomanın</w:t>
      </w:r>
      <w:proofErr w:type="spellEnd"/>
      <w:r>
        <w:t xml:space="preserve"> temizlenmesi sırasında bir miktar kanama normaldir. </w:t>
      </w:r>
      <w:proofErr w:type="spellStart"/>
      <w:r>
        <w:t>Stoma</w:t>
      </w:r>
      <w:proofErr w:type="spellEnd"/>
      <w:r>
        <w:t xml:space="preserve"> bakımı yaparken dikkatli olunmalıdır, nazikçe temizliği yapılmalıdır. Ancak aşırı kanama kontrol altına alınması gereken bir durumdur.</w:t>
      </w:r>
    </w:p>
    <w:p w:rsidR="00AA2C9C" w:rsidRDefault="00D86743">
      <w:pPr>
        <w:pStyle w:val="Gvdemetni20"/>
        <w:numPr>
          <w:ilvl w:val="0"/>
          <w:numId w:val="2"/>
        </w:numPr>
        <w:shd w:val="clear" w:color="auto" w:fill="auto"/>
        <w:tabs>
          <w:tab w:val="left" w:pos="320"/>
        </w:tabs>
        <w:spacing w:line="413" w:lineRule="exact"/>
      </w:pPr>
      <w:r>
        <w:t>Bağırsak Tıkanması</w:t>
      </w:r>
    </w:p>
    <w:p w:rsidR="00AA2C9C" w:rsidRDefault="00D86743">
      <w:pPr>
        <w:pStyle w:val="Gvdemetni20"/>
        <w:numPr>
          <w:ilvl w:val="0"/>
          <w:numId w:val="2"/>
        </w:numPr>
        <w:shd w:val="clear" w:color="auto" w:fill="auto"/>
        <w:tabs>
          <w:tab w:val="left" w:pos="320"/>
        </w:tabs>
        <w:spacing w:line="413" w:lineRule="exact"/>
      </w:pPr>
      <w:proofErr w:type="spellStart"/>
      <w:r>
        <w:t>Stomanın</w:t>
      </w:r>
      <w:proofErr w:type="spellEnd"/>
      <w:r>
        <w:t xml:space="preserve"> Dışarıya Sarkması</w:t>
      </w:r>
    </w:p>
    <w:p w:rsidR="00AA2C9C" w:rsidRDefault="00D86743">
      <w:pPr>
        <w:pStyle w:val="Gvdemetni20"/>
        <w:numPr>
          <w:ilvl w:val="0"/>
          <w:numId w:val="2"/>
        </w:numPr>
        <w:shd w:val="clear" w:color="auto" w:fill="auto"/>
        <w:tabs>
          <w:tab w:val="left" w:pos="320"/>
        </w:tabs>
        <w:spacing w:line="413" w:lineRule="exact"/>
      </w:pPr>
      <w:proofErr w:type="spellStart"/>
      <w:r>
        <w:t>Stoma</w:t>
      </w:r>
      <w:proofErr w:type="spellEnd"/>
      <w:r>
        <w:t xml:space="preserve"> Ağzının Daralması - </w:t>
      </w:r>
      <w:proofErr w:type="spellStart"/>
      <w:r>
        <w:t>Stoma</w:t>
      </w:r>
      <w:proofErr w:type="spellEnd"/>
      <w:r>
        <w:t xml:space="preserve"> </w:t>
      </w:r>
      <w:proofErr w:type="spellStart"/>
      <w:r>
        <w:t>Stenozu</w:t>
      </w:r>
      <w:proofErr w:type="spellEnd"/>
      <w:r>
        <w:t>; En önemli belirtisi ağrılı dışkılamadır.</w:t>
      </w:r>
    </w:p>
    <w:p w:rsidR="00AA2C9C" w:rsidRDefault="00D86743">
      <w:pPr>
        <w:pStyle w:val="Gvdemetni20"/>
        <w:shd w:val="clear" w:color="auto" w:fill="auto"/>
        <w:spacing w:line="413" w:lineRule="exact"/>
        <w:ind w:firstLine="680"/>
        <w:sectPr w:rsidR="00AA2C9C">
          <w:headerReference w:type="even" r:id="rId15"/>
          <w:headerReference w:type="default" r:id="rId16"/>
          <w:footerReference w:type="even" r:id="rId17"/>
          <w:footerReference w:type="default" r:id="rId18"/>
          <w:headerReference w:type="first" r:id="rId19"/>
          <w:footerReference w:type="first" r:id="rId20"/>
          <w:pgSz w:w="11900" w:h="16840"/>
          <w:pgMar w:top="578" w:right="499" w:bottom="1183" w:left="504" w:header="0" w:footer="3" w:gutter="0"/>
          <w:cols w:space="720"/>
          <w:noEndnote/>
          <w:docGrid w:linePitch="360"/>
        </w:sectPr>
      </w:pPr>
      <w:r>
        <w:t xml:space="preserve">Yukarıda belirtilen </w:t>
      </w:r>
      <w:proofErr w:type="gramStart"/>
      <w:r>
        <w:t>komplikasyonlardan</w:t>
      </w:r>
      <w:proofErr w:type="gramEnd"/>
      <w:r>
        <w:t xml:space="preserve"> herhangi biriyle karşılaşılması durumunda hekiminize veya hizmet aldığınız evde sağlık hizmetleri ekibine başvurunuz.</w:t>
      </w: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line="240" w:lineRule="exact"/>
        <w:rPr>
          <w:sz w:val="19"/>
          <w:szCs w:val="19"/>
        </w:rPr>
      </w:pPr>
    </w:p>
    <w:p w:rsidR="00AA2C9C" w:rsidRDefault="00AA2C9C">
      <w:pPr>
        <w:spacing w:before="48" w:after="48" w:line="240" w:lineRule="exact"/>
        <w:rPr>
          <w:sz w:val="19"/>
          <w:szCs w:val="19"/>
        </w:rPr>
      </w:pPr>
    </w:p>
    <w:p w:rsidR="00AA2C9C" w:rsidRDefault="00AA2C9C">
      <w:pPr>
        <w:rPr>
          <w:sz w:val="2"/>
          <w:szCs w:val="2"/>
        </w:rPr>
        <w:sectPr w:rsidR="00AA2C9C">
          <w:type w:val="continuous"/>
          <w:pgSz w:w="11900" w:h="16840"/>
          <w:pgMar w:top="653" w:right="0" w:bottom="653" w:left="0" w:header="0" w:footer="3" w:gutter="0"/>
          <w:cols w:space="720"/>
          <w:noEndnote/>
          <w:docGrid w:linePitch="360"/>
        </w:sectPr>
      </w:pPr>
    </w:p>
    <w:p w:rsidR="00AA2C9C" w:rsidRDefault="00CA74EE">
      <w:pPr>
        <w:spacing w:line="366"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417830</wp:posOffset>
                </wp:positionH>
                <wp:positionV relativeFrom="paragraph">
                  <wp:posOffset>1270</wp:posOffset>
                </wp:positionV>
                <wp:extent cx="1243330" cy="267970"/>
                <wp:effectExtent l="4445"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C9C" w:rsidRDefault="00D86743">
                            <w:pPr>
                              <w:pStyle w:val="Gvdemetni4"/>
                              <w:shd w:val="clear" w:color="auto" w:fill="auto"/>
                            </w:pPr>
                            <w:r>
                              <w:rPr>
                                <w:rStyle w:val="Gvdemetni4KalnExact"/>
                              </w:rPr>
                              <w:t>HAZIRLAYAN</w:t>
                            </w:r>
                            <w:r>
                              <w:rPr>
                                <w:rStyle w:val="Gvdemetni4KalnExact"/>
                              </w:rPr>
                              <w:br/>
                            </w:r>
                            <w:r>
                              <w:t>KALİTE YÖNETİM BİRİMİ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9pt;margin-top:.1pt;width:97.9pt;height:2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TorA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xgjQVro0QMbDLqVA0psefpOp+B134GfGWAbXF2quruT5TeNhNzUROzZjVKyrxmhQC+0N/0nV0cc&#10;bUF2/UdJIQw5GOmAhkq1tnZQDQTo0KbHc2ssldKGjOLZbAZHJZxFi2WydL3zSTrd7pQ275lskTUy&#10;rKD1Dp0c77SxbEg6udhgQha8aVz7G/FsAxzHHYgNV+2ZZeG6+TMJku1qu4q9OFpsvTjIc++m2MTe&#10;ogiX83yWbzZ5+MvGDeO05pQyYcNMygrjP+vcSeOjJs7a0rLh1MJZSlrtd5tGoSMBZRfuczWHk4ub&#10;/5yGKwLk8iIlqG1wGyVesVgtvbiI5x5Ud+UFYXKbLII4ifPieUp3XLB/Twn1GU7m0XwU04X0i9wC&#10;973OjaQtNzA7Gt5meHV2IqmV4FZQ11pDeDPaT0ph6V9KAe2eGu0EazU6qtUMuwFQrIp3kj6CdJUE&#10;ZYEIYeCBUUv1A6MehkeG9fcDUQyj5oMA+dtJMxlqMnaTQUQJVzNsMBrNjRkn0qFTfF8D8vTAbuCJ&#10;FNyp98Li9LBgILgkTsPLTpyn/87rMmLXvwEAAP//AwBQSwMEFAAGAAgAAAAhAN3YxOPZAAAABgEA&#10;AA8AAABkcnMvZG93bnJldi54bWxMjrFOxDAQRHsk/sFaJBrEObaOCEKcE0LQ0HHQ0PniJYmw11Hs&#10;S8J9PUsF5WhGb169W4MXM05piGRAbQoQSG10A3UG3t+er29BpGzJWR8JDXxjgl1zflbbysWFXnHe&#10;504whFJlDfQ5j5WUqe0x2LSJIxJ3n3EKNnOcOukmuzA8eKmLopTBDsQPvR3xscf2a38MBsr1abx6&#10;uUO9nFo/08dJqYzKmMuL9eEeRMY1/43hV5/VoWGnQzySS8Iz44bNswENgltdqhLEwcBWb0E2tfyv&#10;3/wAAAD//wMAUEsBAi0AFAAGAAgAAAAhALaDOJL+AAAA4QEAABMAAAAAAAAAAAAAAAAAAAAAAFtD&#10;b250ZW50X1R5cGVzXS54bWxQSwECLQAUAAYACAAAACEAOP0h/9YAAACUAQAACwAAAAAAAAAAAAAA&#10;AAAvAQAAX3JlbHMvLnJlbHNQSwECLQAUAAYACAAAACEAlEtk6KwCAACqBQAADgAAAAAAAAAAAAAA&#10;AAAuAgAAZHJzL2Uyb0RvYy54bWxQSwECLQAUAAYACAAAACEA3djE49kAAAAGAQAADwAAAAAAAAAA&#10;AAAAAAAGBQAAZHJzL2Rvd25yZXYueG1sUEsFBgAAAAAEAAQA8wAAAAwGAAAAAA==&#10;" filled="f" stroked="f">
                <v:textbox style="mso-fit-shape-to-text:t" inset="0,0,0,0">
                  <w:txbxContent>
                    <w:p w:rsidR="00AA2C9C" w:rsidRDefault="00D86743">
                      <w:pPr>
                        <w:pStyle w:val="Gvdemetni4"/>
                        <w:shd w:val="clear" w:color="auto" w:fill="auto"/>
                      </w:pPr>
                      <w:r>
                        <w:rPr>
                          <w:rStyle w:val="Gvdemetni4KalnExact"/>
                        </w:rPr>
                        <w:t>HAZIRLAYAN</w:t>
                      </w:r>
                      <w:r>
                        <w:rPr>
                          <w:rStyle w:val="Gvdemetni4KalnExact"/>
                        </w:rPr>
                        <w:br/>
                      </w:r>
                      <w:r>
                        <w:t>KALİTE YÖNETİM BİRİMİ</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2404745</wp:posOffset>
                </wp:positionH>
                <wp:positionV relativeFrom="paragraph">
                  <wp:posOffset>1270</wp:posOffset>
                </wp:positionV>
                <wp:extent cx="1499870" cy="226060"/>
                <wp:effectExtent l="635" t="0" r="4445" b="31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C9C" w:rsidRDefault="00D86743">
                            <w:pPr>
                              <w:pStyle w:val="Gvdemetni5"/>
                              <w:shd w:val="clear" w:color="auto" w:fill="auto"/>
                            </w:pPr>
                            <w:r>
                              <w:t>KONTROL EDEN</w:t>
                            </w:r>
                          </w:p>
                          <w:p w:rsidR="00AA2C9C" w:rsidRDefault="00D86743">
                            <w:pPr>
                              <w:pStyle w:val="Gvdemetni4"/>
                              <w:shd w:val="clear" w:color="auto" w:fill="auto"/>
                              <w:spacing w:line="178" w:lineRule="exact"/>
                              <w:jc w:val="left"/>
                            </w:pPr>
                            <w:r>
                              <w:t>KALİTE YÖNETİM DİREKTÖRÜ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89.35pt;margin-top:.1pt;width:118.1pt;height:17.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QDsQ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bvEiJMOevRAR41uxYh8W5+hVym43ffgqEfYB1+bq+rvRPldIS7WDeE7eiOlGBpKKuDnm8q6z66a&#10;jqhUGZDt8ElUEIfstbBAYy07UzwoBwJ06NPjqTeGS2lChkkSL+GohLMgiLzIknNJOt/updIfqOiQ&#10;MTIsofcWnRzulDZsSDq7mGBcFKxtbf9b/mIDHKcdiA1XzZlhYdv5lHjJJt7EoRMG0cYJvTx3bop1&#10;6ESFv1zkl/l6nfu/TFw/TBtWVZSbMLO0/PDPWncU+SSKk7iUaFll4AwlJXfbdSvRgYC0C/vZmsPJ&#10;2c19ScMWAXJ5lZIfhN5tkDhFFC+dsAgXTrL0Ysfzk9sk8sIkzIuXKd0xTv89JTRkOFkEi0lMZ9Kv&#10;cvPs9zY3knZMw/BoWZfh+OREUiPBDa9sazVh7WQ/K4Whfy4FtHtutBWs0eikVj1ux+ltmOhGv1tR&#10;PYKCpQCBgRZh8IHRCPkTowGGSIbVjz2RFKP2I4dXYCbObMjZ2M4G4SVczbDGaDLXeppM+16yXQPI&#10;8zu7gZdSMCviM4vj+4LBYHM5DjEzeZ7/W6/zqF39BgAA//8DAFBLAwQUAAYACAAAACEAs6skN9sA&#10;AAAHAQAADwAAAGRycy9kb3ducmV2LnhtbEyOvU7DMBSFdyTewbpILKh1HCBNQ5wKIVjYKCzd3PiS&#10;RMTXUewmoU/PZYLx/Oicr9wtrhcTjqHzpEGtExBItbcdNRo+3l9WOYgQDVnTe0IN3xhgV11elKaw&#10;fqY3nPaxETxCoTAa2hiHQspQt+hMWPsBibNPPzoTWY6NtKOZedz1Mk2STDrTET+0ZsCnFuuv/clp&#10;yJbn4eZ1i+l8rvuJDmelIiqtr6+WxwcQEZf4V4ZffEaHipmO/kQ2iF7D7SbfcFVDCoLjTN1tQRzZ&#10;v89BVqX8z1/9AAAA//8DAFBLAQItABQABgAIAAAAIQC2gziS/gAAAOEBAAATAAAAAAAAAAAAAAAA&#10;AAAAAABbQ29udGVudF9UeXBlc10ueG1sUEsBAi0AFAAGAAgAAAAhADj9If/WAAAAlAEAAAsAAAAA&#10;AAAAAAAAAAAALwEAAF9yZWxzLy5yZWxzUEsBAi0AFAAGAAgAAAAhAFER9AOxAgAAsgUAAA4AAAAA&#10;AAAAAAAAAAAALgIAAGRycy9lMm9Eb2MueG1sUEsBAi0AFAAGAAgAAAAhALOrJDfbAAAABwEAAA8A&#10;AAAAAAAAAAAAAAAACwUAAGRycy9kb3ducmV2LnhtbFBLBQYAAAAABAAEAPMAAAATBgAAAAA=&#10;" filled="f" stroked="f">
                <v:textbox style="mso-fit-shape-to-text:t" inset="0,0,0,0">
                  <w:txbxContent>
                    <w:p w:rsidR="00AA2C9C" w:rsidRDefault="00D86743">
                      <w:pPr>
                        <w:pStyle w:val="Gvdemetni5"/>
                        <w:shd w:val="clear" w:color="auto" w:fill="auto"/>
                      </w:pPr>
                      <w:r>
                        <w:t>KONTROL EDEN</w:t>
                      </w:r>
                    </w:p>
                    <w:p w:rsidR="00AA2C9C" w:rsidRDefault="00D86743">
                      <w:pPr>
                        <w:pStyle w:val="Gvdemetni4"/>
                        <w:shd w:val="clear" w:color="auto" w:fill="auto"/>
                        <w:spacing w:line="178" w:lineRule="exact"/>
                        <w:jc w:val="left"/>
                      </w:pPr>
                      <w:r>
                        <w:t>KALİTE YÖNETİM DİREKTÖRÜ</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4288790</wp:posOffset>
                </wp:positionH>
                <wp:positionV relativeFrom="paragraph">
                  <wp:posOffset>1270</wp:posOffset>
                </wp:positionV>
                <wp:extent cx="2298065" cy="226060"/>
                <wp:effectExtent l="0" t="0" r="0" b="31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C9C" w:rsidRDefault="00D86743">
                            <w:pPr>
                              <w:pStyle w:val="Gvdemetni5"/>
                              <w:shd w:val="clear" w:color="auto" w:fill="auto"/>
                            </w:pPr>
                            <w:r>
                              <w:t>ONAYLAYAN</w:t>
                            </w:r>
                          </w:p>
                          <w:p w:rsidR="00AA2C9C" w:rsidRDefault="00D86743">
                            <w:pPr>
                              <w:pStyle w:val="Gvdemetni4"/>
                              <w:shd w:val="clear" w:color="auto" w:fill="auto"/>
                              <w:spacing w:line="178" w:lineRule="exact"/>
                              <w:jc w:val="left"/>
                            </w:pPr>
                            <w:r>
                              <w:t>EVDE SAĞLIK HİZMETLERİ İL KOORDİNATÖRÜ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37.7pt;margin-top:.1pt;width:180.95pt;height:17.8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n2sQIAALI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oHYBRpx0UKM7Omq0FiPyfZOfoVcpuN324KhH2Adfy1X1N6L8phAXm4bwPb2WUgwNJRXEZ2+6Z1cn&#10;HGVAdsNHUcE75KCFBRpr2ZnkQToQoEOd7k+1MbGUsBkESexFS4xKOAuCyIts8VySzrd7qfR7Kjpk&#10;jAxLqL1FJ8cbpYEHuM4u5jEuCta2tv4tf7YBjtMOvA1XzZmJwpbzIfGSbbyNQycMoq0TennuXBeb&#10;0IkK/2KZv8s3m9z/ad71w7RhVUW5eWaWlh/+WekeRT6J4iQuJVpWGTgTkpL73aaV6EhA2oX9TLUg&#10;+DM393kY9hi4vKDkB6G3DhKniOILJyzCpZNceLHj+ck6ibwwCfPiOaUbxum/U0JDhpNlsJzE9Ftu&#10;nv1ecyNpxzQMj5Z1GY5PTiQ1EtzyypZWE9ZO9lkqTPhPqYCMzYW2gjUandSqx91oeyOY+2AnqntQ&#10;sBQgMJApDD4wGiF/YDTAEMmw+n4gkmLUfuDQBWbizIacjd1sEF7C1QxrjCZzo6fJdOgl2zeAPPfZ&#10;NXRKwayITUtNUQADs4DBYLk8DjEzec7X1utp1K5+AQAA//8DAFBLAwQUAAYACAAAACEAJvOLCt0A&#10;AAAIAQAADwAAAGRycy9kb3ducmV2LnhtbEyPy07DMBBF90j8gzVIbFDrPOiDkEmFEGzYUdh058ZD&#10;EmGPo9hNQr8edwXL0b0690y5m60RIw2+c4yQLhMQxLXTHTcInx+viy0IHxRrZRwTwg952FXXV6Uq&#10;tJv4ncZ9aESEsC8UQhtCX0jp65as8kvXE8fsyw1WhXgOjdSDmiLcGpklyVpa1XFcaFVPzy3V3/uT&#10;RVjPL/3d2wNl07k2Ix/OaRooRby9mZ8eQQSaw18ZLvpRHarodHQn1l6YyNis7mMVIQNxiZN8k4M4&#10;IuSrLciqlP8fqH4BAAD//wMAUEsBAi0AFAAGAAgAAAAhALaDOJL+AAAA4QEAABMAAAAAAAAAAAAA&#10;AAAAAAAAAFtDb250ZW50X1R5cGVzXS54bWxQSwECLQAUAAYACAAAACEAOP0h/9YAAACUAQAACwAA&#10;AAAAAAAAAAAAAAAvAQAAX3JlbHMvLnJlbHNQSwECLQAUAAYACAAAACEAPVqZ9rECAACyBQAADgAA&#10;AAAAAAAAAAAAAAAuAgAAZHJzL2Uyb0RvYy54bWxQSwECLQAUAAYACAAAACEAJvOLCt0AAAAIAQAA&#10;DwAAAAAAAAAAAAAAAAALBQAAZHJzL2Rvd25yZXYueG1sUEsFBgAAAAAEAAQA8wAAABUGAAAAAA==&#10;" filled="f" stroked="f">
                <v:textbox style="mso-fit-shape-to-text:t" inset="0,0,0,0">
                  <w:txbxContent>
                    <w:p w:rsidR="00AA2C9C" w:rsidRDefault="00D86743">
                      <w:pPr>
                        <w:pStyle w:val="Gvdemetni5"/>
                        <w:shd w:val="clear" w:color="auto" w:fill="auto"/>
                      </w:pPr>
                      <w:r>
                        <w:t>ONAYLAYAN</w:t>
                      </w:r>
                    </w:p>
                    <w:p w:rsidR="00AA2C9C" w:rsidRDefault="00D86743">
                      <w:pPr>
                        <w:pStyle w:val="Gvdemetni4"/>
                        <w:shd w:val="clear" w:color="auto" w:fill="auto"/>
                        <w:spacing w:line="178" w:lineRule="exact"/>
                        <w:jc w:val="left"/>
                      </w:pPr>
                      <w:r>
                        <w:t>EVDE SAĞLIK HİZMETLERİ İL KOORDİNATÖRÜ</w:t>
                      </w:r>
                    </w:p>
                  </w:txbxContent>
                </v:textbox>
                <w10:wrap anchorx="margin"/>
              </v:shape>
            </w:pict>
          </mc:Fallback>
        </mc:AlternateContent>
      </w:r>
    </w:p>
    <w:p w:rsidR="00AA2C9C" w:rsidRDefault="00AA2C9C">
      <w:pPr>
        <w:rPr>
          <w:sz w:val="2"/>
          <w:szCs w:val="2"/>
        </w:rPr>
      </w:pPr>
    </w:p>
    <w:sectPr w:rsidR="00AA2C9C">
      <w:type w:val="continuous"/>
      <w:pgSz w:w="11900" w:h="16840"/>
      <w:pgMar w:top="653" w:right="499" w:bottom="653" w:left="5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0D" w:rsidRDefault="00055D0D">
      <w:r>
        <w:separator/>
      </w:r>
    </w:p>
  </w:endnote>
  <w:endnote w:type="continuationSeparator" w:id="0">
    <w:p w:rsidR="00055D0D" w:rsidRDefault="0005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EE" w:rsidRDefault="00CA74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EE" w:rsidRDefault="00CA74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EE" w:rsidRDefault="00CA74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0D" w:rsidRDefault="00055D0D"/>
  </w:footnote>
  <w:footnote w:type="continuationSeparator" w:id="0">
    <w:p w:rsidR="00055D0D" w:rsidRDefault="00055D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EE" w:rsidRDefault="00CA74E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EE" w:rsidRDefault="00CA74EE">
    <w:pPr>
      <w:pStyle w:val="stbilgi"/>
    </w:pPr>
  </w:p>
  <w:p w:rsidR="00CA74EE" w:rsidRDefault="00CA74EE">
    <w:pPr>
      <w:pStyle w:val="stbilgi"/>
    </w:pPr>
  </w:p>
  <w:tbl>
    <w:tblPr>
      <w:tblStyle w:val="TableGrid"/>
      <w:tblW w:w="10884" w:type="dxa"/>
      <w:tblInd w:w="5" w:type="dxa"/>
      <w:tblLayout w:type="fixed"/>
      <w:tblCellMar>
        <w:top w:w="10" w:type="dxa"/>
        <w:bottom w:w="7" w:type="dxa"/>
        <w:right w:w="12" w:type="dxa"/>
      </w:tblCellMar>
      <w:tblLook w:val="04A0" w:firstRow="1" w:lastRow="0" w:firstColumn="1" w:lastColumn="0" w:noHBand="0" w:noVBand="1"/>
    </w:tblPr>
    <w:tblGrid>
      <w:gridCol w:w="1754"/>
      <w:gridCol w:w="1331"/>
      <w:gridCol w:w="1004"/>
      <w:gridCol w:w="1056"/>
      <w:gridCol w:w="1033"/>
      <w:gridCol w:w="821"/>
      <w:gridCol w:w="1134"/>
      <w:gridCol w:w="992"/>
      <w:gridCol w:w="1168"/>
      <w:gridCol w:w="591"/>
    </w:tblGrid>
    <w:tr w:rsidR="00CA74EE" w:rsidRPr="00CA74EE" w:rsidTr="00CA74EE">
      <w:trPr>
        <w:trHeight w:val="1184"/>
      </w:trPr>
      <w:tc>
        <w:tcPr>
          <w:tcW w:w="1754"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108"/>
            <w:rPr>
              <w:rFonts w:ascii="Times New Roman" w:hAnsi="Times New Roman" w:cs="Times New Roman"/>
            </w:rPr>
          </w:pPr>
          <w:r w:rsidRPr="00CA74EE">
            <w:rPr>
              <w:rFonts w:ascii="Times New Roman" w:hAnsi="Times New Roman" w:cs="Times New Roman"/>
              <w:noProof/>
            </w:rPr>
            <w:drawing>
              <wp:inline distT="0" distB="0" distL="0" distR="0" wp14:anchorId="6081A02B" wp14:editId="67EA80AA">
                <wp:extent cx="971550" cy="723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c>
      <w:tc>
        <w:tcPr>
          <w:tcW w:w="7371" w:type="dxa"/>
          <w:gridSpan w:val="7"/>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spacing w:after="23"/>
            <w:ind w:left="436"/>
            <w:jc w:val="center"/>
            <w:rPr>
              <w:rFonts w:ascii="Times New Roman" w:hAnsi="Times New Roman" w:cs="Times New Roman"/>
            </w:rPr>
          </w:pPr>
          <w:r w:rsidRPr="00CA74EE">
            <w:rPr>
              <w:rFonts w:ascii="Times New Roman" w:hAnsi="Times New Roman" w:cs="Times New Roman"/>
              <w:b/>
            </w:rPr>
            <w:t xml:space="preserve">T.C. </w:t>
          </w:r>
        </w:p>
        <w:p w:rsidR="00CA74EE" w:rsidRPr="00CA74EE" w:rsidRDefault="00CA74EE" w:rsidP="00CA74EE">
          <w:pPr>
            <w:spacing w:after="26"/>
            <w:ind w:left="430"/>
            <w:jc w:val="center"/>
            <w:rPr>
              <w:rFonts w:ascii="Times New Roman" w:hAnsi="Times New Roman" w:cs="Times New Roman"/>
            </w:rPr>
          </w:pPr>
          <w:r w:rsidRPr="00CA74EE">
            <w:rPr>
              <w:rFonts w:ascii="Times New Roman" w:hAnsi="Times New Roman" w:cs="Times New Roman"/>
              <w:b/>
            </w:rPr>
            <w:t xml:space="preserve">SAĞLIK BAKANLIĞI </w:t>
          </w:r>
        </w:p>
        <w:p w:rsidR="00CA74EE" w:rsidRPr="00CA74EE" w:rsidRDefault="00CA74EE" w:rsidP="00CA74EE">
          <w:pPr>
            <w:ind w:left="1285"/>
            <w:rPr>
              <w:rFonts w:ascii="Times New Roman" w:hAnsi="Times New Roman" w:cs="Times New Roman"/>
            </w:rPr>
          </w:pPr>
          <w:r w:rsidRPr="00CA74EE">
            <w:rPr>
              <w:rFonts w:ascii="Times New Roman" w:hAnsi="Times New Roman" w:cs="Times New Roman"/>
              <w:b/>
            </w:rPr>
            <w:t xml:space="preserve">            MALATYA İL SAĞLIK MÜDÜRLÜĞÜ </w:t>
          </w:r>
        </w:p>
        <w:p w:rsidR="00CA74EE" w:rsidRPr="00CA74EE" w:rsidRDefault="00CA74EE" w:rsidP="00CA74EE">
          <w:pPr>
            <w:spacing w:after="160"/>
            <w:rPr>
              <w:rFonts w:ascii="Times New Roman" w:hAnsi="Times New Roman" w:cs="Times New Roman"/>
            </w:rPr>
          </w:pPr>
          <w:r w:rsidRPr="00CA74EE">
            <w:rPr>
              <w:rFonts w:ascii="Times New Roman" w:hAnsi="Times New Roman" w:cs="Times New Roman"/>
              <w:b/>
            </w:rPr>
            <w:t xml:space="preserve">                                          EVDE SAĞLIK HİZMETLERİ </w:t>
          </w:r>
          <w:r w:rsidRPr="00CA74EE">
            <w:rPr>
              <w:rFonts w:ascii="Times New Roman" w:hAnsi="Times New Roman" w:cs="Times New Roman"/>
              <w:sz w:val="16"/>
            </w:rPr>
            <w:t xml:space="preserve"> </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CA74EE" w:rsidRPr="00CA74EE" w:rsidRDefault="00CA74EE" w:rsidP="00CA74EE">
          <w:pPr>
            <w:spacing w:after="85"/>
            <w:ind w:left="324"/>
            <w:rPr>
              <w:rFonts w:ascii="Times New Roman" w:hAnsi="Times New Roman" w:cs="Times New Roman"/>
            </w:rPr>
          </w:pPr>
          <w:r w:rsidRPr="00CA74EE">
            <w:rPr>
              <w:rFonts w:ascii="Times New Roman" w:hAnsi="Times New Roman" w:cs="Times New Roman"/>
              <w:noProof/>
            </w:rPr>
            <w:drawing>
              <wp:inline distT="0" distB="0" distL="0" distR="0" wp14:anchorId="2A56DAF1" wp14:editId="611A1994">
                <wp:extent cx="685800" cy="666750"/>
                <wp:effectExtent l="0" t="0" r="0" b="0"/>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685800" cy="666750"/>
                        </a:xfrm>
                        <a:prstGeom prst="rect">
                          <a:avLst/>
                        </a:prstGeom>
                      </pic:spPr>
                    </pic:pic>
                  </a:graphicData>
                </a:graphic>
              </wp:inline>
            </w:drawing>
          </w:r>
        </w:p>
        <w:p w:rsidR="00CA74EE" w:rsidRPr="00CA74EE" w:rsidRDefault="00CA74EE" w:rsidP="00CA74EE">
          <w:pPr>
            <w:ind w:left="108"/>
            <w:rPr>
              <w:rFonts w:ascii="Times New Roman" w:hAnsi="Times New Roman" w:cs="Times New Roman"/>
            </w:rPr>
          </w:pPr>
          <w:r w:rsidRPr="00CA74EE">
            <w:rPr>
              <w:rFonts w:ascii="Calibri" w:eastAsia="Calibri" w:hAnsi="Calibri" w:cs="Calibri"/>
              <w:sz w:val="16"/>
            </w:rPr>
            <w:t xml:space="preserve"> </w:t>
          </w:r>
        </w:p>
      </w:tc>
    </w:tr>
    <w:tr w:rsidR="00CA74EE" w:rsidRPr="00CA74EE" w:rsidTr="00CA74EE">
      <w:trPr>
        <w:trHeight w:val="180"/>
      </w:trPr>
      <w:tc>
        <w:tcPr>
          <w:tcW w:w="1754"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108"/>
            <w:rPr>
              <w:rFonts w:ascii="Times New Roman" w:hAnsi="Times New Roman" w:cs="Times New Roman"/>
            </w:rPr>
          </w:pPr>
          <w:r w:rsidRPr="00CA74EE">
            <w:rPr>
              <w:rFonts w:ascii="Times New Roman" w:hAnsi="Times New Roman" w:cs="Times New Roman"/>
              <w:b/>
              <w:sz w:val="14"/>
            </w:rPr>
            <w:t xml:space="preserve">Doküman Kodu </w:t>
          </w:r>
        </w:p>
      </w:tc>
      <w:tc>
        <w:tcPr>
          <w:tcW w:w="1331" w:type="dxa"/>
          <w:tcBorders>
            <w:top w:val="single" w:sz="4" w:space="0" w:color="000000"/>
            <w:left w:val="single" w:sz="4" w:space="0" w:color="000000"/>
            <w:bottom w:val="single" w:sz="4" w:space="0" w:color="000000"/>
            <w:right w:val="single" w:sz="4" w:space="0" w:color="000000"/>
          </w:tcBorders>
        </w:tcPr>
        <w:p w:rsidR="00CA74EE" w:rsidRPr="00CA74EE" w:rsidRDefault="007D7AFD" w:rsidP="00CA74EE">
          <w:pPr>
            <w:ind w:left="12"/>
            <w:jc w:val="center"/>
            <w:rPr>
              <w:rFonts w:ascii="Times New Roman" w:hAnsi="Times New Roman" w:cs="Times New Roman"/>
            </w:rPr>
          </w:pPr>
          <w:r>
            <w:rPr>
              <w:rFonts w:ascii="Times New Roman" w:hAnsi="Times New Roman" w:cs="Times New Roman"/>
              <w:b/>
              <w:sz w:val="14"/>
            </w:rPr>
            <w:t>KEY.YD.03</w:t>
          </w:r>
          <w:bookmarkStart w:id="0" w:name="_GoBack"/>
          <w:bookmarkEnd w:id="0"/>
        </w:p>
      </w:tc>
      <w:tc>
        <w:tcPr>
          <w:tcW w:w="1004"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6"/>
            <w:jc w:val="center"/>
            <w:rPr>
              <w:rFonts w:ascii="Times New Roman" w:hAnsi="Times New Roman" w:cs="Times New Roman"/>
            </w:rPr>
          </w:pPr>
          <w:r w:rsidRPr="00CA74EE">
            <w:rPr>
              <w:rFonts w:ascii="Times New Roman" w:hAnsi="Times New Roman" w:cs="Times New Roman"/>
              <w:b/>
              <w:sz w:val="14"/>
            </w:rPr>
            <w:t xml:space="preserve">Yayın Tarihi </w:t>
          </w:r>
        </w:p>
      </w:tc>
      <w:tc>
        <w:tcPr>
          <w:tcW w:w="1056"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9"/>
            <w:jc w:val="center"/>
            <w:rPr>
              <w:rFonts w:ascii="Times New Roman" w:hAnsi="Times New Roman" w:cs="Times New Roman"/>
            </w:rPr>
          </w:pPr>
          <w:r w:rsidRPr="00CA74EE">
            <w:rPr>
              <w:rFonts w:ascii="Times New Roman" w:hAnsi="Times New Roman" w:cs="Times New Roman"/>
              <w:b/>
              <w:sz w:val="14"/>
            </w:rPr>
            <w:t>12.04.2018</w:t>
          </w:r>
        </w:p>
      </w:tc>
      <w:tc>
        <w:tcPr>
          <w:tcW w:w="1033"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11"/>
            <w:jc w:val="center"/>
            <w:rPr>
              <w:rFonts w:ascii="Times New Roman" w:hAnsi="Times New Roman" w:cs="Times New Roman"/>
            </w:rPr>
          </w:pPr>
          <w:r w:rsidRPr="00CA74EE">
            <w:rPr>
              <w:rFonts w:ascii="Times New Roman" w:hAnsi="Times New Roman" w:cs="Times New Roman"/>
              <w:b/>
              <w:sz w:val="14"/>
            </w:rPr>
            <w:t xml:space="preserve">Revizyon No </w:t>
          </w:r>
        </w:p>
      </w:tc>
      <w:tc>
        <w:tcPr>
          <w:tcW w:w="821"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7"/>
            <w:jc w:val="center"/>
            <w:rPr>
              <w:rFonts w:ascii="Times New Roman" w:hAnsi="Times New Roman" w:cs="Times New Roman"/>
            </w:rPr>
          </w:pPr>
          <w:r w:rsidRPr="00CA74EE">
            <w:rPr>
              <w:rFonts w:ascii="Times New Roman" w:hAnsi="Times New Roman" w:cs="Times New Roman"/>
              <w:b/>
              <w:sz w:val="14"/>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8"/>
            <w:jc w:val="center"/>
            <w:rPr>
              <w:rFonts w:ascii="Times New Roman" w:hAnsi="Times New Roman" w:cs="Times New Roman"/>
            </w:rPr>
          </w:pPr>
          <w:r w:rsidRPr="00CA74EE">
            <w:rPr>
              <w:rFonts w:ascii="Times New Roman" w:hAnsi="Times New Roman" w:cs="Times New Roman"/>
              <w:b/>
              <w:sz w:val="14"/>
            </w:rPr>
            <w:t xml:space="preserve">Revizyon Tarihi </w:t>
          </w:r>
        </w:p>
      </w:tc>
      <w:tc>
        <w:tcPr>
          <w:tcW w:w="992"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44"/>
            <w:jc w:val="center"/>
            <w:rPr>
              <w:rFonts w:ascii="Times New Roman" w:hAnsi="Times New Roman" w:cs="Times New Roman"/>
            </w:rPr>
          </w:pPr>
          <w:r w:rsidRPr="00CA74EE">
            <w:rPr>
              <w:rFonts w:ascii="Times New Roman" w:hAnsi="Times New Roman" w:cs="Times New Roman"/>
              <w:b/>
              <w:sz w:val="14"/>
            </w:rPr>
            <w:t xml:space="preserve">14.10.2019 </w:t>
          </w:r>
        </w:p>
      </w:tc>
      <w:tc>
        <w:tcPr>
          <w:tcW w:w="1168"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6"/>
            <w:jc w:val="center"/>
            <w:rPr>
              <w:rFonts w:ascii="Times New Roman" w:hAnsi="Times New Roman" w:cs="Times New Roman"/>
            </w:rPr>
          </w:pPr>
          <w:r w:rsidRPr="00CA74EE">
            <w:rPr>
              <w:rFonts w:ascii="Times New Roman" w:hAnsi="Times New Roman" w:cs="Times New Roman"/>
              <w:b/>
              <w:sz w:val="14"/>
            </w:rPr>
            <w:t xml:space="preserve">Sayfa No / Sayısı </w:t>
          </w:r>
        </w:p>
      </w:tc>
      <w:tc>
        <w:tcPr>
          <w:tcW w:w="591" w:type="dxa"/>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ind w:left="10"/>
            <w:jc w:val="center"/>
            <w:rPr>
              <w:rFonts w:ascii="Times New Roman" w:hAnsi="Times New Roman" w:cs="Times New Roman"/>
            </w:rPr>
          </w:pPr>
          <w:r w:rsidRPr="00CA74EE">
            <w:rPr>
              <w:rFonts w:ascii="Calibri" w:eastAsia="Calibri" w:hAnsi="Calibri" w:cs="Calibri"/>
              <w:b/>
              <w:sz w:val="14"/>
            </w:rPr>
            <w:t>1</w:t>
          </w:r>
          <w:r w:rsidRPr="00CA74EE">
            <w:rPr>
              <w:rFonts w:ascii="Times New Roman" w:hAnsi="Times New Roman" w:cs="Times New Roman"/>
              <w:b/>
              <w:sz w:val="14"/>
            </w:rPr>
            <w:t xml:space="preserve"> / </w:t>
          </w:r>
          <w:r w:rsidRPr="00CA74EE">
            <w:rPr>
              <w:rFonts w:ascii="Calibri" w:eastAsia="Calibri" w:hAnsi="Calibri" w:cs="Calibri"/>
              <w:b/>
              <w:sz w:val="14"/>
            </w:rPr>
            <w:t>1</w:t>
          </w:r>
          <w:r w:rsidRPr="00CA74EE">
            <w:rPr>
              <w:rFonts w:ascii="Times New Roman" w:hAnsi="Times New Roman" w:cs="Times New Roman"/>
              <w:b/>
              <w:sz w:val="14"/>
            </w:rPr>
            <w:t xml:space="preserve"> </w:t>
          </w:r>
        </w:p>
      </w:tc>
    </w:tr>
    <w:tr w:rsidR="00CA74EE" w:rsidRPr="00CA74EE" w:rsidTr="00CA74EE">
      <w:trPr>
        <w:trHeight w:val="286"/>
      </w:trPr>
      <w:tc>
        <w:tcPr>
          <w:tcW w:w="10884" w:type="dxa"/>
          <w:gridSpan w:val="10"/>
          <w:tcBorders>
            <w:top w:val="single" w:sz="4" w:space="0" w:color="000000"/>
            <w:left w:val="single" w:sz="4" w:space="0" w:color="000000"/>
            <w:bottom w:val="single" w:sz="4" w:space="0" w:color="000000"/>
            <w:right w:val="single" w:sz="4" w:space="0" w:color="000000"/>
          </w:tcBorders>
        </w:tcPr>
        <w:p w:rsidR="00CA74EE" w:rsidRPr="00CA74EE" w:rsidRDefault="00CA74EE" w:rsidP="00CA74EE">
          <w:pPr>
            <w:jc w:val="center"/>
            <w:rPr>
              <w:rFonts w:ascii="Times New Roman" w:hAnsi="Times New Roman" w:cs="Times New Roman"/>
              <w:b/>
            </w:rPr>
          </w:pPr>
          <w:r>
            <w:rPr>
              <w:rFonts w:ascii="Times New Roman TUR" w:hAnsi="Times New Roman TUR" w:cs="Times New Roman TUR"/>
            </w:rPr>
            <w:t>KOLOSTOMİLİ İLEOSTOMİLİ HASTA BİLGİLENDİRME KARTI</w:t>
          </w:r>
        </w:p>
      </w:tc>
    </w:tr>
  </w:tbl>
  <w:p w:rsidR="00CA74EE" w:rsidRDefault="00CA74EE" w:rsidP="00CA74E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EE" w:rsidRDefault="00CA74E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5EDB"/>
    <w:multiLevelType w:val="multilevel"/>
    <w:tmpl w:val="8D464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7F29A7"/>
    <w:multiLevelType w:val="multilevel"/>
    <w:tmpl w:val="669CE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9C"/>
    <w:rsid w:val="00055D0D"/>
    <w:rsid w:val="007D7AFD"/>
    <w:rsid w:val="00AA2C9C"/>
    <w:rsid w:val="00CA74EE"/>
    <w:rsid w:val="00D867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EA4F54"/>
      <w:spacing w:val="0"/>
      <w:w w:val="100"/>
      <w:position w:val="0"/>
      <w:sz w:val="24"/>
      <w:szCs w:val="24"/>
      <w:u w:val="none"/>
      <w:lang w:val="tr-TR" w:eastAsia="tr-TR" w:bidi="tr-TR"/>
    </w:rPr>
  </w:style>
  <w:style w:type="character" w:customStyle="1" w:styleId="Gvdemetni2TrebuchetMS105ptKalntalik">
    <w:name w:val="Gövde metni (2) + Trebuchet MS;10;5 pt;Kalın;İtalik"/>
    <w:basedOn w:val="Gvdemetni2"/>
    <w:rPr>
      <w:rFonts w:ascii="Trebuchet MS" w:eastAsia="Trebuchet MS" w:hAnsi="Trebuchet MS" w:cs="Trebuchet MS"/>
      <w:b/>
      <w:bCs/>
      <w:i/>
      <w:iCs/>
      <w:smallCaps w:val="0"/>
      <w:strike w:val="0"/>
      <w:color w:val="E32229"/>
      <w:spacing w:val="0"/>
      <w:w w:val="100"/>
      <w:position w:val="0"/>
      <w:sz w:val="21"/>
      <w:szCs w:val="21"/>
      <w:u w:val="none"/>
      <w:lang w:val="tr-TR" w:eastAsia="tr-TR" w:bidi="tr-TR"/>
    </w:rPr>
  </w:style>
  <w:style w:type="character" w:customStyle="1" w:styleId="Gvdemetni28pttalik">
    <w:name w:val="Gövde metni (2) + 8 pt;İtalik"/>
    <w:basedOn w:val="Gvdemetni2"/>
    <w:rPr>
      <w:rFonts w:ascii="Times New Roman" w:eastAsia="Times New Roman" w:hAnsi="Times New Roman" w:cs="Times New Roman"/>
      <w:b w:val="0"/>
      <w:bCs w:val="0"/>
      <w:i/>
      <w:iCs/>
      <w:smallCaps w:val="0"/>
      <w:strike w:val="0"/>
      <w:color w:val="EA4F54"/>
      <w:spacing w:val="0"/>
      <w:w w:val="100"/>
      <w:position w:val="0"/>
      <w:sz w:val="16"/>
      <w:szCs w:val="16"/>
      <w:u w:val="none"/>
      <w:lang w:val="tr-TR" w:eastAsia="tr-TR" w:bidi="tr-TR"/>
    </w:rPr>
  </w:style>
  <w:style w:type="character" w:customStyle="1" w:styleId="Gvdemetni26ptKaln">
    <w:name w:val="Gövde metni (2) + 6 pt;Kalın"/>
    <w:basedOn w:val="Gvdemetni2"/>
    <w:rPr>
      <w:rFonts w:ascii="Times New Roman" w:eastAsia="Times New Roman" w:hAnsi="Times New Roman" w:cs="Times New Roman"/>
      <w:b/>
      <w:bCs/>
      <w:i w:val="0"/>
      <w:iCs w:val="0"/>
      <w:smallCaps w:val="0"/>
      <w:strike w:val="0"/>
      <w:color w:val="EA4F54"/>
      <w:spacing w:val="0"/>
      <w:w w:val="100"/>
      <w:position w:val="0"/>
      <w:sz w:val="12"/>
      <w:szCs w:val="12"/>
      <w:u w:val="none"/>
      <w:lang w:val="tr-TR" w:eastAsia="tr-TR" w:bidi="tr-TR"/>
    </w:rPr>
  </w:style>
  <w:style w:type="character" w:customStyle="1" w:styleId="Gvdemetni26ptKaln0">
    <w:name w:val="Gövde metni (2) + 6 pt;Kalın"/>
    <w:basedOn w:val="Gvdemetni2"/>
    <w:rPr>
      <w:rFonts w:ascii="Times New Roman" w:eastAsia="Times New Roman" w:hAnsi="Times New Roman" w:cs="Times New Roman"/>
      <w:b/>
      <w:bCs/>
      <w:i w:val="0"/>
      <w:iCs w:val="0"/>
      <w:smallCaps w:val="0"/>
      <w:strike w:val="0"/>
      <w:color w:val="E32229"/>
      <w:spacing w:val="0"/>
      <w:w w:val="100"/>
      <w:position w:val="0"/>
      <w:sz w:val="12"/>
      <w:szCs w:val="12"/>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E32229"/>
      <w:spacing w:val="0"/>
      <w:w w:val="100"/>
      <w:position w:val="0"/>
      <w:sz w:val="24"/>
      <w:szCs w:val="24"/>
      <w:u w:val="none"/>
      <w:lang w:val="tr-TR" w:eastAsia="tr-TR" w:bidi="tr-TR"/>
    </w:rPr>
  </w:style>
  <w:style w:type="character" w:customStyle="1" w:styleId="Gvdemetni28pttalik0">
    <w:name w:val="Gövde metni (2) + 8 pt;İtalik"/>
    <w:basedOn w:val="Gvdemetni2"/>
    <w:rPr>
      <w:rFonts w:ascii="Times New Roman" w:eastAsia="Times New Roman" w:hAnsi="Times New Roman" w:cs="Times New Roman"/>
      <w:b w:val="0"/>
      <w:bCs w:val="0"/>
      <w:i/>
      <w:iCs/>
      <w:smallCaps w:val="0"/>
      <w:strike w:val="0"/>
      <w:color w:val="E32229"/>
      <w:spacing w:val="0"/>
      <w:w w:val="100"/>
      <w:position w:val="0"/>
      <w:sz w:val="16"/>
      <w:szCs w:val="16"/>
      <w:u w:val="non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73pt">
    <w:name w:val="Gövde metni (2) + 73 pt"/>
    <w:basedOn w:val="Gvdemetni2"/>
    <w:rPr>
      <w:rFonts w:ascii="Times New Roman" w:eastAsia="Times New Roman" w:hAnsi="Times New Roman" w:cs="Times New Roman"/>
      <w:b w:val="0"/>
      <w:bCs w:val="0"/>
      <w:i w:val="0"/>
      <w:iCs w:val="0"/>
      <w:smallCaps w:val="0"/>
      <w:strike w:val="0"/>
      <w:color w:val="0868B4"/>
      <w:spacing w:val="0"/>
      <w:w w:val="100"/>
      <w:position w:val="0"/>
      <w:sz w:val="146"/>
      <w:szCs w:val="146"/>
      <w:u w:val="none"/>
      <w:lang w:val="tr-TR" w:eastAsia="tr-TR" w:bidi="tr-TR"/>
    </w:rPr>
  </w:style>
  <w:style w:type="character" w:customStyle="1" w:styleId="Gvdemetni26ptKaln1">
    <w:name w:val="Gövde metni (2) + 6 pt;Kalın"/>
    <w:basedOn w:val="Gvdemetni2"/>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4"/>
      <w:szCs w:val="24"/>
      <w:u w:val="none"/>
    </w:rPr>
  </w:style>
  <w:style w:type="character" w:customStyle="1" w:styleId="Gvdemetni248pttalik">
    <w:name w:val="Gövde metni (2) + 48 pt;İtalik"/>
    <w:basedOn w:val="Gvdemetni2"/>
    <w:rPr>
      <w:rFonts w:ascii="Times New Roman" w:eastAsia="Times New Roman" w:hAnsi="Times New Roman" w:cs="Times New Roman"/>
      <w:b w:val="0"/>
      <w:bCs w:val="0"/>
      <w:i/>
      <w:iCs/>
      <w:smallCaps w:val="0"/>
      <w:strike w:val="0"/>
      <w:color w:val="0868B4"/>
      <w:spacing w:val="0"/>
      <w:w w:val="100"/>
      <w:position w:val="0"/>
      <w:sz w:val="96"/>
      <w:szCs w:val="96"/>
      <w:u w:val="none"/>
      <w:lang w:val="tr-TR" w:eastAsia="tr-TR" w:bidi="tr-TR"/>
    </w:rPr>
  </w:style>
  <w:style w:type="character" w:customStyle="1" w:styleId="Gvdemetni2Consolas44pt">
    <w:name w:val="Gövde metni (2) + Consolas;44 pt"/>
    <w:basedOn w:val="Gvdemetni2"/>
    <w:rPr>
      <w:rFonts w:ascii="Consolas" w:eastAsia="Consolas" w:hAnsi="Consolas" w:cs="Consolas"/>
      <w:b w:val="0"/>
      <w:bCs w:val="0"/>
      <w:i w:val="0"/>
      <w:iCs w:val="0"/>
      <w:smallCaps w:val="0"/>
      <w:strike w:val="0"/>
      <w:color w:val="0868B4"/>
      <w:spacing w:val="0"/>
      <w:w w:val="100"/>
      <w:position w:val="0"/>
      <w:sz w:val="88"/>
      <w:szCs w:val="88"/>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0pttalik">
    <w:name w:val="Gövde metni (2) + 10 pt;İtalik"/>
    <w:basedOn w:val="Gvdemetni2"/>
    <w:rPr>
      <w:rFonts w:ascii="Times New Roman" w:eastAsia="Times New Roman" w:hAnsi="Times New Roman" w:cs="Times New Roman"/>
      <w:b w:val="0"/>
      <w:bCs w:val="0"/>
      <w:i/>
      <w:iCs/>
      <w:smallCaps w:val="0"/>
      <w:strike w:val="0"/>
      <w:color w:val="0868B4"/>
      <w:spacing w:val="0"/>
      <w:w w:val="100"/>
      <w:position w:val="0"/>
      <w:sz w:val="20"/>
      <w:szCs w:val="20"/>
      <w:u w:val="none"/>
      <w:lang w:val="tr-TR" w:eastAsia="tr-TR" w:bidi="tr-TR"/>
    </w:rPr>
  </w:style>
  <w:style w:type="character" w:customStyle="1" w:styleId="Gvdemetni240pt">
    <w:name w:val="Gövde metni (2) + 40 pt"/>
    <w:basedOn w:val="Gvdemetni2"/>
    <w:rPr>
      <w:rFonts w:ascii="Times New Roman" w:eastAsia="Times New Roman" w:hAnsi="Times New Roman" w:cs="Times New Roman"/>
      <w:b w:val="0"/>
      <w:bCs w:val="0"/>
      <w:i w:val="0"/>
      <w:iCs w:val="0"/>
      <w:smallCaps w:val="0"/>
      <w:strike w:val="0"/>
      <w:color w:val="0868B4"/>
      <w:spacing w:val="0"/>
      <w:w w:val="100"/>
      <w:position w:val="0"/>
      <w:sz w:val="80"/>
      <w:szCs w:val="80"/>
      <w:u w:val="none"/>
      <w:lang w:val="tr-TR" w:eastAsia="tr-TR" w:bidi="tr-TR"/>
    </w:rPr>
  </w:style>
  <w:style w:type="character" w:customStyle="1" w:styleId="Gvdemetni3KalnDeil">
    <w:name w:val="Gövde metni (3) + Kalın Değil"/>
    <w:basedOn w:val="Gvdemetni3"/>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4Exact">
    <w:name w:val="Gövde metni (4) Exact"/>
    <w:basedOn w:val="VarsaylanParagrafYazTipi"/>
    <w:link w:val="Gvdemetni4"/>
    <w:rPr>
      <w:rFonts w:ascii="Times New Roman" w:eastAsia="Times New Roman" w:hAnsi="Times New Roman" w:cs="Times New Roman"/>
      <w:b w:val="0"/>
      <w:bCs w:val="0"/>
      <w:i w:val="0"/>
      <w:iCs w:val="0"/>
      <w:smallCaps w:val="0"/>
      <w:strike w:val="0"/>
      <w:sz w:val="16"/>
      <w:szCs w:val="16"/>
      <w:u w:val="none"/>
    </w:rPr>
  </w:style>
  <w:style w:type="character" w:customStyle="1" w:styleId="Gvdemetni4KalnExact">
    <w:name w:val="Gövde metni (4) + Kalın Exact"/>
    <w:basedOn w:val="Gvdemetni4Exac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5Exact">
    <w:name w:val="Gövde metni (5) Exact"/>
    <w:basedOn w:val="VarsaylanParagrafYazTipi"/>
    <w:link w:val="Gvdemetni5"/>
    <w:rPr>
      <w:rFonts w:ascii="Times New Roman" w:eastAsia="Times New Roman" w:hAnsi="Times New Roman" w:cs="Times New Roman"/>
      <w:b/>
      <w:bCs/>
      <w:i w:val="0"/>
      <w:iCs w:val="0"/>
      <w:smallCaps w:val="0"/>
      <w:strike w:val="0"/>
      <w:sz w:val="16"/>
      <w:szCs w:val="16"/>
      <w:u w:val="none"/>
    </w:rPr>
  </w:style>
  <w:style w:type="paragraph" w:customStyle="1" w:styleId="Gvdemetni20">
    <w:name w:val="Gövde metni (2)"/>
    <w:basedOn w:val="Normal"/>
    <w:link w:val="Gvdemetni2"/>
    <w:pPr>
      <w:shd w:val="clear" w:color="auto" w:fill="FFFFFF"/>
      <w:spacing w:line="408" w:lineRule="exact"/>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before="320" w:line="408" w:lineRule="exact"/>
    </w:pPr>
    <w:rPr>
      <w:rFonts w:ascii="Times New Roman" w:eastAsia="Times New Roman" w:hAnsi="Times New Roman" w:cs="Times New Roman"/>
      <w:b/>
      <w:bCs/>
    </w:rPr>
  </w:style>
  <w:style w:type="paragraph" w:customStyle="1" w:styleId="Gvdemetni4">
    <w:name w:val="Gövde metni (4)"/>
    <w:basedOn w:val="Normal"/>
    <w:link w:val="Gvdemetni4Exact"/>
    <w:pPr>
      <w:shd w:val="clear" w:color="auto" w:fill="FFFFFF"/>
      <w:spacing w:line="211" w:lineRule="exact"/>
      <w:jc w:val="center"/>
    </w:pPr>
    <w:rPr>
      <w:rFonts w:ascii="Times New Roman" w:eastAsia="Times New Roman" w:hAnsi="Times New Roman" w:cs="Times New Roman"/>
      <w:sz w:val="16"/>
      <w:szCs w:val="16"/>
    </w:rPr>
  </w:style>
  <w:style w:type="paragraph" w:customStyle="1" w:styleId="Gvdemetni5">
    <w:name w:val="Gövde metni (5)"/>
    <w:basedOn w:val="Normal"/>
    <w:link w:val="Gvdemetni5Exact"/>
    <w:pPr>
      <w:shd w:val="clear" w:color="auto" w:fill="FFFFFF"/>
      <w:spacing w:line="178" w:lineRule="exact"/>
      <w:jc w:val="center"/>
    </w:pPr>
    <w:rPr>
      <w:rFonts w:ascii="Times New Roman" w:eastAsia="Times New Roman" w:hAnsi="Times New Roman" w:cs="Times New Roman"/>
      <w:b/>
      <w:bCs/>
      <w:sz w:val="16"/>
      <w:szCs w:val="16"/>
    </w:rPr>
  </w:style>
  <w:style w:type="paragraph" w:styleId="stbilgi">
    <w:name w:val="header"/>
    <w:basedOn w:val="Normal"/>
    <w:link w:val="stbilgiChar"/>
    <w:uiPriority w:val="99"/>
    <w:unhideWhenUsed/>
    <w:rsid w:val="00CA74EE"/>
    <w:pPr>
      <w:tabs>
        <w:tab w:val="center" w:pos="4536"/>
        <w:tab w:val="right" w:pos="9072"/>
      </w:tabs>
    </w:pPr>
  </w:style>
  <w:style w:type="character" w:customStyle="1" w:styleId="stbilgiChar">
    <w:name w:val="Üstbilgi Char"/>
    <w:basedOn w:val="VarsaylanParagrafYazTipi"/>
    <w:link w:val="stbilgi"/>
    <w:uiPriority w:val="99"/>
    <w:rsid w:val="00CA74EE"/>
    <w:rPr>
      <w:color w:val="000000"/>
    </w:rPr>
  </w:style>
  <w:style w:type="paragraph" w:styleId="Altbilgi">
    <w:name w:val="footer"/>
    <w:basedOn w:val="Normal"/>
    <w:link w:val="AltbilgiChar"/>
    <w:uiPriority w:val="99"/>
    <w:unhideWhenUsed/>
    <w:rsid w:val="00CA74EE"/>
    <w:pPr>
      <w:tabs>
        <w:tab w:val="center" w:pos="4536"/>
        <w:tab w:val="right" w:pos="9072"/>
      </w:tabs>
    </w:pPr>
  </w:style>
  <w:style w:type="character" w:customStyle="1" w:styleId="AltbilgiChar">
    <w:name w:val="Altbilgi Char"/>
    <w:basedOn w:val="VarsaylanParagrafYazTipi"/>
    <w:link w:val="Altbilgi"/>
    <w:uiPriority w:val="99"/>
    <w:rsid w:val="00CA74EE"/>
    <w:rPr>
      <w:color w:val="000000"/>
    </w:rPr>
  </w:style>
  <w:style w:type="table" w:customStyle="1" w:styleId="TableGrid">
    <w:name w:val="TableGrid"/>
    <w:rsid w:val="00CA74EE"/>
    <w:pPr>
      <w:widowControl/>
    </w:pPr>
    <w:rPr>
      <w:rFonts w:asciiTheme="minorHAnsi" w:eastAsia="Times New Roman" w:hAnsiTheme="minorHAnsi" w:cstheme="minorBidi"/>
      <w:sz w:val="22"/>
      <w:szCs w:val="22"/>
      <w:lang w:bidi="ar-SA"/>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A74EE"/>
    <w:rPr>
      <w:rFonts w:ascii="Tahoma" w:hAnsi="Tahoma" w:cs="Tahoma"/>
      <w:sz w:val="16"/>
      <w:szCs w:val="16"/>
    </w:rPr>
  </w:style>
  <w:style w:type="character" w:customStyle="1" w:styleId="BalonMetniChar">
    <w:name w:val="Balon Metni Char"/>
    <w:basedOn w:val="VarsaylanParagrafYazTipi"/>
    <w:link w:val="BalonMetni"/>
    <w:uiPriority w:val="99"/>
    <w:semiHidden/>
    <w:rsid w:val="00CA74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EA4F54"/>
      <w:spacing w:val="0"/>
      <w:w w:val="100"/>
      <w:position w:val="0"/>
      <w:sz w:val="24"/>
      <w:szCs w:val="24"/>
      <w:u w:val="none"/>
      <w:lang w:val="tr-TR" w:eastAsia="tr-TR" w:bidi="tr-TR"/>
    </w:rPr>
  </w:style>
  <w:style w:type="character" w:customStyle="1" w:styleId="Gvdemetni2TrebuchetMS105ptKalntalik">
    <w:name w:val="Gövde metni (2) + Trebuchet MS;10;5 pt;Kalın;İtalik"/>
    <w:basedOn w:val="Gvdemetni2"/>
    <w:rPr>
      <w:rFonts w:ascii="Trebuchet MS" w:eastAsia="Trebuchet MS" w:hAnsi="Trebuchet MS" w:cs="Trebuchet MS"/>
      <w:b/>
      <w:bCs/>
      <w:i/>
      <w:iCs/>
      <w:smallCaps w:val="0"/>
      <w:strike w:val="0"/>
      <w:color w:val="E32229"/>
      <w:spacing w:val="0"/>
      <w:w w:val="100"/>
      <w:position w:val="0"/>
      <w:sz w:val="21"/>
      <w:szCs w:val="21"/>
      <w:u w:val="none"/>
      <w:lang w:val="tr-TR" w:eastAsia="tr-TR" w:bidi="tr-TR"/>
    </w:rPr>
  </w:style>
  <w:style w:type="character" w:customStyle="1" w:styleId="Gvdemetni28pttalik">
    <w:name w:val="Gövde metni (2) + 8 pt;İtalik"/>
    <w:basedOn w:val="Gvdemetni2"/>
    <w:rPr>
      <w:rFonts w:ascii="Times New Roman" w:eastAsia="Times New Roman" w:hAnsi="Times New Roman" w:cs="Times New Roman"/>
      <w:b w:val="0"/>
      <w:bCs w:val="0"/>
      <w:i/>
      <w:iCs/>
      <w:smallCaps w:val="0"/>
      <w:strike w:val="0"/>
      <w:color w:val="EA4F54"/>
      <w:spacing w:val="0"/>
      <w:w w:val="100"/>
      <w:position w:val="0"/>
      <w:sz w:val="16"/>
      <w:szCs w:val="16"/>
      <w:u w:val="none"/>
      <w:lang w:val="tr-TR" w:eastAsia="tr-TR" w:bidi="tr-TR"/>
    </w:rPr>
  </w:style>
  <w:style w:type="character" w:customStyle="1" w:styleId="Gvdemetni26ptKaln">
    <w:name w:val="Gövde metni (2) + 6 pt;Kalın"/>
    <w:basedOn w:val="Gvdemetni2"/>
    <w:rPr>
      <w:rFonts w:ascii="Times New Roman" w:eastAsia="Times New Roman" w:hAnsi="Times New Roman" w:cs="Times New Roman"/>
      <w:b/>
      <w:bCs/>
      <w:i w:val="0"/>
      <w:iCs w:val="0"/>
      <w:smallCaps w:val="0"/>
      <w:strike w:val="0"/>
      <w:color w:val="EA4F54"/>
      <w:spacing w:val="0"/>
      <w:w w:val="100"/>
      <w:position w:val="0"/>
      <w:sz w:val="12"/>
      <w:szCs w:val="12"/>
      <w:u w:val="none"/>
      <w:lang w:val="tr-TR" w:eastAsia="tr-TR" w:bidi="tr-TR"/>
    </w:rPr>
  </w:style>
  <w:style w:type="character" w:customStyle="1" w:styleId="Gvdemetni26ptKaln0">
    <w:name w:val="Gövde metni (2) + 6 pt;Kalın"/>
    <w:basedOn w:val="Gvdemetni2"/>
    <w:rPr>
      <w:rFonts w:ascii="Times New Roman" w:eastAsia="Times New Roman" w:hAnsi="Times New Roman" w:cs="Times New Roman"/>
      <w:b/>
      <w:bCs/>
      <w:i w:val="0"/>
      <w:iCs w:val="0"/>
      <w:smallCaps w:val="0"/>
      <w:strike w:val="0"/>
      <w:color w:val="E32229"/>
      <w:spacing w:val="0"/>
      <w:w w:val="100"/>
      <w:position w:val="0"/>
      <w:sz w:val="12"/>
      <w:szCs w:val="12"/>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E32229"/>
      <w:spacing w:val="0"/>
      <w:w w:val="100"/>
      <w:position w:val="0"/>
      <w:sz w:val="24"/>
      <w:szCs w:val="24"/>
      <w:u w:val="none"/>
      <w:lang w:val="tr-TR" w:eastAsia="tr-TR" w:bidi="tr-TR"/>
    </w:rPr>
  </w:style>
  <w:style w:type="character" w:customStyle="1" w:styleId="Gvdemetni28pttalik0">
    <w:name w:val="Gövde metni (2) + 8 pt;İtalik"/>
    <w:basedOn w:val="Gvdemetni2"/>
    <w:rPr>
      <w:rFonts w:ascii="Times New Roman" w:eastAsia="Times New Roman" w:hAnsi="Times New Roman" w:cs="Times New Roman"/>
      <w:b w:val="0"/>
      <w:bCs w:val="0"/>
      <w:i/>
      <w:iCs/>
      <w:smallCaps w:val="0"/>
      <w:strike w:val="0"/>
      <w:color w:val="E32229"/>
      <w:spacing w:val="0"/>
      <w:w w:val="100"/>
      <w:position w:val="0"/>
      <w:sz w:val="16"/>
      <w:szCs w:val="16"/>
      <w:u w:val="non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73pt">
    <w:name w:val="Gövde metni (2) + 73 pt"/>
    <w:basedOn w:val="Gvdemetni2"/>
    <w:rPr>
      <w:rFonts w:ascii="Times New Roman" w:eastAsia="Times New Roman" w:hAnsi="Times New Roman" w:cs="Times New Roman"/>
      <w:b w:val="0"/>
      <w:bCs w:val="0"/>
      <w:i w:val="0"/>
      <w:iCs w:val="0"/>
      <w:smallCaps w:val="0"/>
      <w:strike w:val="0"/>
      <w:color w:val="0868B4"/>
      <w:spacing w:val="0"/>
      <w:w w:val="100"/>
      <w:position w:val="0"/>
      <w:sz w:val="146"/>
      <w:szCs w:val="146"/>
      <w:u w:val="none"/>
      <w:lang w:val="tr-TR" w:eastAsia="tr-TR" w:bidi="tr-TR"/>
    </w:rPr>
  </w:style>
  <w:style w:type="character" w:customStyle="1" w:styleId="Gvdemetni26ptKaln1">
    <w:name w:val="Gövde metni (2) + 6 pt;Kalın"/>
    <w:basedOn w:val="Gvdemetni2"/>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4"/>
      <w:szCs w:val="24"/>
      <w:u w:val="none"/>
    </w:rPr>
  </w:style>
  <w:style w:type="character" w:customStyle="1" w:styleId="Gvdemetni248pttalik">
    <w:name w:val="Gövde metni (2) + 48 pt;İtalik"/>
    <w:basedOn w:val="Gvdemetni2"/>
    <w:rPr>
      <w:rFonts w:ascii="Times New Roman" w:eastAsia="Times New Roman" w:hAnsi="Times New Roman" w:cs="Times New Roman"/>
      <w:b w:val="0"/>
      <w:bCs w:val="0"/>
      <w:i/>
      <w:iCs/>
      <w:smallCaps w:val="0"/>
      <w:strike w:val="0"/>
      <w:color w:val="0868B4"/>
      <w:spacing w:val="0"/>
      <w:w w:val="100"/>
      <w:position w:val="0"/>
      <w:sz w:val="96"/>
      <w:szCs w:val="96"/>
      <w:u w:val="none"/>
      <w:lang w:val="tr-TR" w:eastAsia="tr-TR" w:bidi="tr-TR"/>
    </w:rPr>
  </w:style>
  <w:style w:type="character" w:customStyle="1" w:styleId="Gvdemetni2Consolas44pt">
    <w:name w:val="Gövde metni (2) + Consolas;44 pt"/>
    <w:basedOn w:val="Gvdemetni2"/>
    <w:rPr>
      <w:rFonts w:ascii="Consolas" w:eastAsia="Consolas" w:hAnsi="Consolas" w:cs="Consolas"/>
      <w:b w:val="0"/>
      <w:bCs w:val="0"/>
      <w:i w:val="0"/>
      <w:iCs w:val="0"/>
      <w:smallCaps w:val="0"/>
      <w:strike w:val="0"/>
      <w:color w:val="0868B4"/>
      <w:spacing w:val="0"/>
      <w:w w:val="100"/>
      <w:position w:val="0"/>
      <w:sz w:val="88"/>
      <w:szCs w:val="88"/>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0pttalik">
    <w:name w:val="Gövde metni (2) + 10 pt;İtalik"/>
    <w:basedOn w:val="Gvdemetni2"/>
    <w:rPr>
      <w:rFonts w:ascii="Times New Roman" w:eastAsia="Times New Roman" w:hAnsi="Times New Roman" w:cs="Times New Roman"/>
      <w:b w:val="0"/>
      <w:bCs w:val="0"/>
      <w:i/>
      <w:iCs/>
      <w:smallCaps w:val="0"/>
      <w:strike w:val="0"/>
      <w:color w:val="0868B4"/>
      <w:spacing w:val="0"/>
      <w:w w:val="100"/>
      <w:position w:val="0"/>
      <w:sz w:val="20"/>
      <w:szCs w:val="20"/>
      <w:u w:val="none"/>
      <w:lang w:val="tr-TR" w:eastAsia="tr-TR" w:bidi="tr-TR"/>
    </w:rPr>
  </w:style>
  <w:style w:type="character" w:customStyle="1" w:styleId="Gvdemetni240pt">
    <w:name w:val="Gövde metni (2) + 40 pt"/>
    <w:basedOn w:val="Gvdemetni2"/>
    <w:rPr>
      <w:rFonts w:ascii="Times New Roman" w:eastAsia="Times New Roman" w:hAnsi="Times New Roman" w:cs="Times New Roman"/>
      <w:b w:val="0"/>
      <w:bCs w:val="0"/>
      <w:i w:val="0"/>
      <w:iCs w:val="0"/>
      <w:smallCaps w:val="0"/>
      <w:strike w:val="0"/>
      <w:color w:val="0868B4"/>
      <w:spacing w:val="0"/>
      <w:w w:val="100"/>
      <w:position w:val="0"/>
      <w:sz w:val="80"/>
      <w:szCs w:val="80"/>
      <w:u w:val="none"/>
      <w:lang w:val="tr-TR" w:eastAsia="tr-TR" w:bidi="tr-TR"/>
    </w:rPr>
  </w:style>
  <w:style w:type="character" w:customStyle="1" w:styleId="Gvdemetni3KalnDeil">
    <w:name w:val="Gövde metni (3) + Kalın Değil"/>
    <w:basedOn w:val="Gvdemetni3"/>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4Exact">
    <w:name w:val="Gövde metni (4) Exact"/>
    <w:basedOn w:val="VarsaylanParagrafYazTipi"/>
    <w:link w:val="Gvdemetni4"/>
    <w:rPr>
      <w:rFonts w:ascii="Times New Roman" w:eastAsia="Times New Roman" w:hAnsi="Times New Roman" w:cs="Times New Roman"/>
      <w:b w:val="0"/>
      <w:bCs w:val="0"/>
      <w:i w:val="0"/>
      <w:iCs w:val="0"/>
      <w:smallCaps w:val="0"/>
      <w:strike w:val="0"/>
      <w:sz w:val="16"/>
      <w:szCs w:val="16"/>
      <w:u w:val="none"/>
    </w:rPr>
  </w:style>
  <w:style w:type="character" w:customStyle="1" w:styleId="Gvdemetni4KalnExact">
    <w:name w:val="Gövde metni (4) + Kalın Exact"/>
    <w:basedOn w:val="Gvdemetni4Exac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5Exact">
    <w:name w:val="Gövde metni (5) Exact"/>
    <w:basedOn w:val="VarsaylanParagrafYazTipi"/>
    <w:link w:val="Gvdemetni5"/>
    <w:rPr>
      <w:rFonts w:ascii="Times New Roman" w:eastAsia="Times New Roman" w:hAnsi="Times New Roman" w:cs="Times New Roman"/>
      <w:b/>
      <w:bCs/>
      <w:i w:val="0"/>
      <w:iCs w:val="0"/>
      <w:smallCaps w:val="0"/>
      <w:strike w:val="0"/>
      <w:sz w:val="16"/>
      <w:szCs w:val="16"/>
      <w:u w:val="none"/>
    </w:rPr>
  </w:style>
  <w:style w:type="paragraph" w:customStyle="1" w:styleId="Gvdemetni20">
    <w:name w:val="Gövde metni (2)"/>
    <w:basedOn w:val="Normal"/>
    <w:link w:val="Gvdemetni2"/>
    <w:pPr>
      <w:shd w:val="clear" w:color="auto" w:fill="FFFFFF"/>
      <w:spacing w:line="408" w:lineRule="exact"/>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before="320" w:line="408" w:lineRule="exact"/>
    </w:pPr>
    <w:rPr>
      <w:rFonts w:ascii="Times New Roman" w:eastAsia="Times New Roman" w:hAnsi="Times New Roman" w:cs="Times New Roman"/>
      <w:b/>
      <w:bCs/>
    </w:rPr>
  </w:style>
  <w:style w:type="paragraph" w:customStyle="1" w:styleId="Gvdemetni4">
    <w:name w:val="Gövde metni (4)"/>
    <w:basedOn w:val="Normal"/>
    <w:link w:val="Gvdemetni4Exact"/>
    <w:pPr>
      <w:shd w:val="clear" w:color="auto" w:fill="FFFFFF"/>
      <w:spacing w:line="211" w:lineRule="exact"/>
      <w:jc w:val="center"/>
    </w:pPr>
    <w:rPr>
      <w:rFonts w:ascii="Times New Roman" w:eastAsia="Times New Roman" w:hAnsi="Times New Roman" w:cs="Times New Roman"/>
      <w:sz w:val="16"/>
      <w:szCs w:val="16"/>
    </w:rPr>
  </w:style>
  <w:style w:type="paragraph" w:customStyle="1" w:styleId="Gvdemetni5">
    <w:name w:val="Gövde metni (5)"/>
    <w:basedOn w:val="Normal"/>
    <w:link w:val="Gvdemetni5Exact"/>
    <w:pPr>
      <w:shd w:val="clear" w:color="auto" w:fill="FFFFFF"/>
      <w:spacing w:line="178" w:lineRule="exact"/>
      <w:jc w:val="center"/>
    </w:pPr>
    <w:rPr>
      <w:rFonts w:ascii="Times New Roman" w:eastAsia="Times New Roman" w:hAnsi="Times New Roman" w:cs="Times New Roman"/>
      <w:b/>
      <w:bCs/>
      <w:sz w:val="16"/>
      <w:szCs w:val="16"/>
    </w:rPr>
  </w:style>
  <w:style w:type="paragraph" w:styleId="stbilgi">
    <w:name w:val="header"/>
    <w:basedOn w:val="Normal"/>
    <w:link w:val="stbilgiChar"/>
    <w:uiPriority w:val="99"/>
    <w:unhideWhenUsed/>
    <w:rsid w:val="00CA74EE"/>
    <w:pPr>
      <w:tabs>
        <w:tab w:val="center" w:pos="4536"/>
        <w:tab w:val="right" w:pos="9072"/>
      </w:tabs>
    </w:pPr>
  </w:style>
  <w:style w:type="character" w:customStyle="1" w:styleId="stbilgiChar">
    <w:name w:val="Üstbilgi Char"/>
    <w:basedOn w:val="VarsaylanParagrafYazTipi"/>
    <w:link w:val="stbilgi"/>
    <w:uiPriority w:val="99"/>
    <w:rsid w:val="00CA74EE"/>
    <w:rPr>
      <w:color w:val="000000"/>
    </w:rPr>
  </w:style>
  <w:style w:type="paragraph" w:styleId="Altbilgi">
    <w:name w:val="footer"/>
    <w:basedOn w:val="Normal"/>
    <w:link w:val="AltbilgiChar"/>
    <w:uiPriority w:val="99"/>
    <w:unhideWhenUsed/>
    <w:rsid w:val="00CA74EE"/>
    <w:pPr>
      <w:tabs>
        <w:tab w:val="center" w:pos="4536"/>
        <w:tab w:val="right" w:pos="9072"/>
      </w:tabs>
    </w:pPr>
  </w:style>
  <w:style w:type="character" w:customStyle="1" w:styleId="AltbilgiChar">
    <w:name w:val="Altbilgi Char"/>
    <w:basedOn w:val="VarsaylanParagrafYazTipi"/>
    <w:link w:val="Altbilgi"/>
    <w:uiPriority w:val="99"/>
    <w:rsid w:val="00CA74EE"/>
    <w:rPr>
      <w:color w:val="000000"/>
    </w:rPr>
  </w:style>
  <w:style w:type="table" w:customStyle="1" w:styleId="TableGrid">
    <w:name w:val="TableGrid"/>
    <w:rsid w:val="00CA74EE"/>
    <w:pPr>
      <w:widowControl/>
    </w:pPr>
    <w:rPr>
      <w:rFonts w:asciiTheme="minorHAnsi" w:eastAsia="Times New Roman" w:hAnsiTheme="minorHAnsi" w:cstheme="minorBidi"/>
      <w:sz w:val="22"/>
      <w:szCs w:val="22"/>
      <w:lang w:bidi="ar-SA"/>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A74EE"/>
    <w:rPr>
      <w:rFonts w:ascii="Tahoma" w:hAnsi="Tahoma" w:cs="Tahoma"/>
      <w:sz w:val="16"/>
      <w:szCs w:val="16"/>
    </w:rPr>
  </w:style>
  <w:style w:type="character" w:customStyle="1" w:styleId="BalonMetniChar">
    <w:name w:val="Balon Metni Char"/>
    <w:basedOn w:val="VarsaylanParagrafYazTipi"/>
    <w:link w:val="BalonMetni"/>
    <w:uiPriority w:val="99"/>
    <w:semiHidden/>
    <w:rsid w:val="00CA74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896</Words>
  <Characters>5112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Emel</cp:lastModifiedBy>
  <cp:revision>3</cp:revision>
  <dcterms:created xsi:type="dcterms:W3CDTF">2019-10-23T10:14:00Z</dcterms:created>
  <dcterms:modified xsi:type="dcterms:W3CDTF">2019-11-01T12:41:00Z</dcterms:modified>
</cp:coreProperties>
</file>