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D6" w:rsidRDefault="002D66D6">
      <w:pPr>
        <w:framePr w:w="10896" w:wrap="notBeside" w:vAnchor="text" w:hAnchor="text" w:xAlign="center" w:y="1"/>
        <w:rPr>
          <w:sz w:val="2"/>
          <w:szCs w:val="2"/>
        </w:rPr>
      </w:pPr>
    </w:p>
    <w:p w:rsidR="002D66D6" w:rsidRDefault="002D66D6">
      <w:pPr>
        <w:rPr>
          <w:sz w:val="2"/>
          <w:szCs w:val="2"/>
        </w:rPr>
      </w:pPr>
    </w:p>
    <w:p w:rsidR="002D66D6" w:rsidRDefault="00F84135">
      <w:pPr>
        <w:pStyle w:val="Resimyazs0"/>
        <w:framePr w:h="2304" w:wrap="notBeside" w:vAnchor="text" w:hAnchor="text" w:xAlign="center" w:y="1"/>
        <w:shd w:val="clear" w:color="auto" w:fill="auto"/>
      </w:pPr>
      <w:r>
        <w:t>TRAKEOSTOMI’LI HASTA BAKIMI</w:t>
      </w:r>
    </w:p>
    <w:p w:rsidR="002D66D6" w:rsidRDefault="00B33556">
      <w:pPr>
        <w:framePr w:h="2304" w:wrap="notBeside" w:vAnchor="text" w:hAnchor="text" w:xAlign="center" w:y="1"/>
        <w:jc w:val="center"/>
        <w:rPr>
          <w:sz w:val="2"/>
          <w:szCs w:val="2"/>
        </w:rPr>
      </w:pPr>
      <w:r>
        <w:rPr>
          <w:noProof/>
          <w:lang w:bidi="ar-SA"/>
        </w:rPr>
        <w:drawing>
          <wp:inline distT="0" distB="0" distL="0" distR="0">
            <wp:extent cx="4495800" cy="1457325"/>
            <wp:effectExtent l="0" t="0" r="0" b="9525"/>
            <wp:docPr id="3" name="Resim 1" descr="C:\Users\Emel\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el\AppData\Local\Temp\ABBYY\PDFTransform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0" cy="1457325"/>
                    </a:xfrm>
                    <a:prstGeom prst="rect">
                      <a:avLst/>
                    </a:prstGeom>
                    <a:noFill/>
                    <a:ln>
                      <a:noFill/>
                    </a:ln>
                  </pic:spPr>
                </pic:pic>
              </a:graphicData>
            </a:graphic>
          </wp:inline>
        </w:drawing>
      </w:r>
    </w:p>
    <w:p w:rsidR="002D66D6" w:rsidRDefault="002D66D6">
      <w:pPr>
        <w:rPr>
          <w:sz w:val="2"/>
          <w:szCs w:val="2"/>
        </w:rPr>
      </w:pPr>
    </w:p>
    <w:p w:rsidR="002D66D6" w:rsidRDefault="00F84135">
      <w:pPr>
        <w:pStyle w:val="Gvdemetni20"/>
        <w:shd w:val="clear" w:color="auto" w:fill="auto"/>
        <w:spacing w:before="23"/>
      </w:pPr>
      <w:r>
        <w:t>Solunum yetmezliği nedeniyle nefes almayı kolaylaştırmak için gırtlakta, nefes borusunda bir delik açılması ve içine bir boru (</w:t>
      </w:r>
      <w:proofErr w:type="spellStart"/>
      <w:r>
        <w:t>kanül</w:t>
      </w:r>
      <w:proofErr w:type="spellEnd"/>
      <w:r>
        <w:t xml:space="preserve">) yerleştirilmesi işlemine </w:t>
      </w:r>
      <w:proofErr w:type="spellStart"/>
      <w:r>
        <w:t>Trakeostomi</w:t>
      </w:r>
      <w:proofErr w:type="spellEnd"/>
      <w:r>
        <w:t xml:space="preserve"> denir. </w:t>
      </w:r>
      <w:proofErr w:type="spellStart"/>
      <w:r>
        <w:t>Trakeostomi</w:t>
      </w:r>
      <w:proofErr w:type="spellEnd"/>
      <w:r>
        <w:t xml:space="preserve"> işlemi hasta kendi kendine nefes almaya başladığı zaman sonlanır.</w:t>
      </w:r>
    </w:p>
    <w:p w:rsidR="002D66D6" w:rsidRDefault="00F84135">
      <w:pPr>
        <w:pStyle w:val="Gvdemetni20"/>
        <w:numPr>
          <w:ilvl w:val="0"/>
          <w:numId w:val="1"/>
        </w:numPr>
        <w:shd w:val="clear" w:color="auto" w:fill="auto"/>
        <w:tabs>
          <w:tab w:val="left" w:pos="310"/>
        </w:tabs>
        <w:spacing w:before="0"/>
        <w:jc w:val="left"/>
      </w:pPr>
      <w:proofErr w:type="spellStart"/>
      <w:r>
        <w:t>Trakeostomi</w:t>
      </w:r>
      <w:proofErr w:type="spellEnd"/>
      <w:r>
        <w:t xml:space="preserve"> bölgesi açık bir alandır. Bu bölgenin </w:t>
      </w:r>
      <w:proofErr w:type="gramStart"/>
      <w:r>
        <w:t>enfeksiyonlara</w:t>
      </w:r>
      <w:proofErr w:type="gramEnd"/>
      <w:r>
        <w:t xml:space="preserve"> karşı korunması, bu nedenle temiz tutulması ve pansumanlarının yapılması çok önemlidir. Yara çevresi günde iki defa antiseptik solüsyonla silinip </w:t>
      </w:r>
      <w:proofErr w:type="gramStart"/>
      <w:r>
        <w:t>steril</w:t>
      </w:r>
      <w:proofErr w:type="gramEnd"/>
      <w:r>
        <w:t xml:space="preserve"> bir gazlı bezle, </w:t>
      </w:r>
      <w:proofErr w:type="spellStart"/>
      <w:r>
        <w:t>kanül</w:t>
      </w:r>
      <w:proofErr w:type="spellEnd"/>
      <w:r>
        <w:t xml:space="preserve"> çevrelenerek yara kapatılmalıdır. </w:t>
      </w:r>
      <w:proofErr w:type="spellStart"/>
      <w:r>
        <w:t>Trakeostomi</w:t>
      </w:r>
      <w:proofErr w:type="spellEnd"/>
      <w:r>
        <w:t xml:space="preserve"> bölgesinde en çok dikkat edilmesi gereken durumlar; kızarıklık, bölgesel sıcaklık artışı, kötü koku ve akıntı olmasıdır. Bu durumla karşılaşıldığında mutlaka size hizmet veren evde sağlık hizmetleri ekibine veya bir doktora danışın. Ateş takibi yapın.</w:t>
      </w:r>
    </w:p>
    <w:p w:rsidR="002D66D6" w:rsidRDefault="00F84135">
      <w:pPr>
        <w:pStyle w:val="Gvdemetni30"/>
        <w:numPr>
          <w:ilvl w:val="0"/>
          <w:numId w:val="1"/>
        </w:numPr>
        <w:shd w:val="clear" w:color="auto" w:fill="auto"/>
        <w:tabs>
          <w:tab w:val="left" w:pos="305"/>
        </w:tabs>
      </w:pPr>
      <w:r>
        <w:t xml:space="preserve">Pansumanlarda kullanılan malzemeler </w:t>
      </w:r>
      <w:proofErr w:type="gramStart"/>
      <w:r>
        <w:t>steril</w:t>
      </w:r>
      <w:proofErr w:type="gramEnd"/>
      <w:r>
        <w:t xml:space="preserve"> olmalıdır. Hastanın balgamı duruma göre 2-3 saatte bir temizlenmelidir. (</w:t>
      </w:r>
      <w:proofErr w:type="spellStart"/>
      <w:r>
        <w:t>aspirasyon</w:t>
      </w:r>
      <w:proofErr w:type="spellEnd"/>
      <w:r>
        <w:t xml:space="preserve"> cihazı ile)</w:t>
      </w:r>
    </w:p>
    <w:p w:rsidR="002D66D6" w:rsidRDefault="00F84135">
      <w:pPr>
        <w:pStyle w:val="Gvdemetni20"/>
        <w:numPr>
          <w:ilvl w:val="0"/>
          <w:numId w:val="1"/>
        </w:numPr>
        <w:shd w:val="clear" w:color="auto" w:fill="auto"/>
        <w:tabs>
          <w:tab w:val="left" w:pos="301"/>
        </w:tabs>
        <w:spacing w:before="0"/>
        <w:jc w:val="left"/>
      </w:pPr>
      <w:r>
        <w:t xml:space="preserve">Pansuman için gerekli malzemeler (eldiven, </w:t>
      </w:r>
      <w:proofErr w:type="gramStart"/>
      <w:r>
        <w:t>steril</w:t>
      </w:r>
      <w:proofErr w:type="gramEnd"/>
      <w:r>
        <w:t xml:space="preserve"> gazlı bez, </w:t>
      </w:r>
      <w:proofErr w:type="spellStart"/>
      <w:r>
        <w:t>trakeostomi</w:t>
      </w:r>
      <w:proofErr w:type="spellEnd"/>
      <w:r>
        <w:t xml:space="preserve"> yastığı, boyun bağı, </w:t>
      </w:r>
      <w:proofErr w:type="spellStart"/>
      <w:r>
        <w:t>baticon</w:t>
      </w:r>
      <w:proofErr w:type="spellEnd"/>
      <w:r>
        <w:t xml:space="preserve">, serum fizyolojik) </w:t>
      </w:r>
      <w:proofErr w:type="gramStart"/>
      <w:r>
        <w:t>tir</w:t>
      </w:r>
      <w:proofErr w:type="gramEnd"/>
      <w:r>
        <w:t>.</w:t>
      </w:r>
    </w:p>
    <w:p w:rsidR="002D66D6" w:rsidRDefault="00F84135">
      <w:pPr>
        <w:pStyle w:val="Gvdemetni40"/>
        <w:shd w:val="clear" w:color="auto" w:fill="auto"/>
      </w:pPr>
      <w:r>
        <w:t>Pansumanı Nasıl Yapacağım;</w:t>
      </w:r>
    </w:p>
    <w:p w:rsidR="002D66D6" w:rsidRDefault="00F84135">
      <w:pPr>
        <w:pStyle w:val="Gvdemetni30"/>
        <w:numPr>
          <w:ilvl w:val="0"/>
          <w:numId w:val="1"/>
        </w:numPr>
        <w:shd w:val="clear" w:color="auto" w:fill="auto"/>
        <w:tabs>
          <w:tab w:val="left" w:pos="301"/>
        </w:tabs>
        <w:jc w:val="both"/>
      </w:pPr>
      <w:r>
        <w:t>Bakım yapmadan önce ellerinizi yıkayın ve eldiven giyin.</w:t>
      </w:r>
    </w:p>
    <w:p w:rsidR="002D66D6" w:rsidRDefault="00F84135">
      <w:pPr>
        <w:pStyle w:val="Gvdemetni30"/>
        <w:numPr>
          <w:ilvl w:val="0"/>
          <w:numId w:val="1"/>
        </w:numPr>
        <w:shd w:val="clear" w:color="auto" w:fill="auto"/>
        <w:tabs>
          <w:tab w:val="left" w:pos="301"/>
        </w:tabs>
        <w:jc w:val="both"/>
      </w:pPr>
      <w:proofErr w:type="spellStart"/>
      <w:r>
        <w:t>Trakeostomi</w:t>
      </w:r>
      <w:proofErr w:type="spellEnd"/>
      <w:r>
        <w:t xml:space="preserve"> yastığı çıkarın ve etrafını serum fizyolojikle temizleyin.</w:t>
      </w:r>
    </w:p>
    <w:p w:rsidR="002D66D6" w:rsidRDefault="00F84135">
      <w:pPr>
        <w:pStyle w:val="Gvdemetni20"/>
        <w:numPr>
          <w:ilvl w:val="0"/>
          <w:numId w:val="1"/>
        </w:numPr>
        <w:shd w:val="clear" w:color="auto" w:fill="auto"/>
        <w:tabs>
          <w:tab w:val="left" w:pos="301"/>
        </w:tabs>
        <w:spacing w:before="0"/>
      </w:pPr>
      <w:proofErr w:type="spellStart"/>
      <w:r>
        <w:t>Kanül</w:t>
      </w:r>
      <w:proofErr w:type="spellEnd"/>
      <w:r>
        <w:t xml:space="preserve"> girişini kızarıklık veya iltihap açısından gözlemleyin.</w:t>
      </w:r>
    </w:p>
    <w:p w:rsidR="002D66D6" w:rsidRDefault="00F84135">
      <w:pPr>
        <w:pStyle w:val="Gvdemetni20"/>
        <w:numPr>
          <w:ilvl w:val="0"/>
          <w:numId w:val="1"/>
        </w:numPr>
        <w:shd w:val="clear" w:color="auto" w:fill="auto"/>
        <w:tabs>
          <w:tab w:val="left" w:pos="310"/>
        </w:tabs>
        <w:spacing w:before="0"/>
        <w:jc w:val="left"/>
      </w:pPr>
      <w:r>
        <w:t xml:space="preserve">Enfeksiyon belirtileri varsa </w:t>
      </w:r>
      <w:proofErr w:type="gramStart"/>
      <w:r>
        <w:t>steril</w:t>
      </w:r>
      <w:proofErr w:type="gramEnd"/>
      <w:r>
        <w:t xml:space="preserve"> gazlı bez ile </w:t>
      </w:r>
      <w:proofErr w:type="spellStart"/>
      <w:r>
        <w:t>batikonu</w:t>
      </w:r>
      <w:proofErr w:type="spellEnd"/>
      <w:r>
        <w:t xml:space="preserve"> içten dışa dairesel hareketle sürün. Temizleme boyunca </w:t>
      </w:r>
      <w:proofErr w:type="spellStart"/>
      <w:r>
        <w:t>kanülün</w:t>
      </w:r>
      <w:proofErr w:type="spellEnd"/>
      <w:r>
        <w:t xml:space="preserve"> hareket etmemesine özen gösterin. Steril </w:t>
      </w:r>
      <w:proofErr w:type="spellStart"/>
      <w:r>
        <w:t>trakeostomi</w:t>
      </w:r>
      <w:proofErr w:type="spellEnd"/>
      <w:r>
        <w:t xml:space="preserve"> yastığını </w:t>
      </w:r>
      <w:proofErr w:type="spellStart"/>
      <w:r>
        <w:t>kanülün</w:t>
      </w:r>
      <w:proofErr w:type="spellEnd"/>
      <w:r>
        <w:t xml:space="preserve"> etrafına yerleştirin.</w:t>
      </w:r>
    </w:p>
    <w:p w:rsidR="002D66D6" w:rsidRDefault="00F84135">
      <w:pPr>
        <w:pStyle w:val="Gvdemetni30"/>
        <w:numPr>
          <w:ilvl w:val="0"/>
          <w:numId w:val="1"/>
        </w:numPr>
        <w:shd w:val="clear" w:color="auto" w:fill="auto"/>
        <w:tabs>
          <w:tab w:val="left" w:pos="310"/>
        </w:tabs>
      </w:pPr>
      <w:r>
        <w:t xml:space="preserve">Boyun kısmını desteklemek ve </w:t>
      </w:r>
      <w:proofErr w:type="spellStart"/>
      <w:r>
        <w:t>kanülün</w:t>
      </w:r>
      <w:proofErr w:type="spellEnd"/>
      <w:r>
        <w:t xml:space="preserve"> çıkmasını önlemek için </w:t>
      </w:r>
      <w:proofErr w:type="spellStart"/>
      <w:r>
        <w:t>trakeostomi</w:t>
      </w:r>
      <w:proofErr w:type="spellEnd"/>
      <w:r>
        <w:t xml:space="preserve"> boyun bağını </w:t>
      </w:r>
      <w:proofErr w:type="spellStart"/>
      <w:r>
        <w:t>kanülün</w:t>
      </w:r>
      <w:proofErr w:type="spellEnd"/>
      <w:r>
        <w:t xml:space="preserve"> yanlarında bulunan deliklerden geçirerek sabitleyin.</w:t>
      </w:r>
    </w:p>
    <w:p w:rsidR="002D66D6" w:rsidRDefault="00F84135">
      <w:pPr>
        <w:pStyle w:val="Gvdemetni20"/>
        <w:numPr>
          <w:ilvl w:val="0"/>
          <w:numId w:val="1"/>
        </w:numPr>
        <w:shd w:val="clear" w:color="auto" w:fill="auto"/>
        <w:tabs>
          <w:tab w:val="left" w:pos="310"/>
        </w:tabs>
        <w:spacing w:before="0"/>
        <w:jc w:val="left"/>
      </w:pPr>
      <w:r>
        <w:t xml:space="preserve">Hasta temizleme esnasında hareketten dolayı öğürme ve öksürme isteğinde bulunabilir. Sakin olun ve izin verin. Elinizle </w:t>
      </w:r>
      <w:proofErr w:type="spellStart"/>
      <w:r>
        <w:t>kanülü</w:t>
      </w:r>
      <w:proofErr w:type="spellEnd"/>
      <w:r>
        <w:t xml:space="preserve"> bir müddet sabit tutun ve geçmesini bekleyin.</w:t>
      </w:r>
    </w:p>
    <w:p w:rsidR="002D66D6" w:rsidRDefault="00F84135">
      <w:pPr>
        <w:pStyle w:val="Gvdemetni20"/>
        <w:numPr>
          <w:ilvl w:val="0"/>
          <w:numId w:val="1"/>
        </w:numPr>
        <w:shd w:val="clear" w:color="auto" w:fill="auto"/>
        <w:tabs>
          <w:tab w:val="left" w:pos="305"/>
        </w:tabs>
        <w:spacing w:before="0"/>
        <w:jc w:val="left"/>
      </w:pPr>
      <w:proofErr w:type="spellStart"/>
      <w:r>
        <w:t>Trakeostomi</w:t>
      </w:r>
      <w:proofErr w:type="spellEnd"/>
      <w:r>
        <w:t xml:space="preserve"> dış baloncuğunun 1-2 saatte bir şişkinliğini kontrol edin. Yutma fonksiyonu olan havayolunu koruyup tükürüklerini yutan, solunum cihazına bağlanmayan hastada, doktor kontrolünde gerekirse balon indirilebilir.</w:t>
      </w:r>
    </w:p>
    <w:p w:rsidR="002D66D6" w:rsidRDefault="002D66D6">
      <w:pPr>
        <w:rPr>
          <w:sz w:val="2"/>
          <w:szCs w:val="2"/>
        </w:rPr>
      </w:pPr>
    </w:p>
    <w:p w:rsidR="002D66D6" w:rsidRDefault="00F84135">
      <w:pPr>
        <w:pStyle w:val="Gvdemetni20"/>
        <w:shd w:val="clear" w:color="auto" w:fill="auto"/>
        <w:spacing w:before="158"/>
        <w:ind w:right="220"/>
      </w:pPr>
      <w:r>
        <w:t xml:space="preserve">Hastanın balgamını aspiratör denilen özel vakum cihazıyla temizleyin. Hastanın yatak başı 30-45 derece kadar </w:t>
      </w:r>
      <w:r>
        <w:lastRenderedPageBreak/>
        <w:t xml:space="preserve">kaldırılmalıdır. Balgam temizleme işlemi en fazla 15 sn. sürmelidir.(solunum yolu kapandığı için hasta irrite olabilir, hızlı hareket etmek gerekir.) </w:t>
      </w:r>
      <w:proofErr w:type="spellStart"/>
      <w:r>
        <w:t>Aspirasyonun</w:t>
      </w:r>
      <w:proofErr w:type="spellEnd"/>
      <w:r>
        <w:t xml:space="preserve"> tekrarı gerekirse en az 30 sn. beklenmelidir. </w:t>
      </w:r>
      <w:proofErr w:type="spellStart"/>
      <w:r>
        <w:t>Aspirasyon</w:t>
      </w:r>
      <w:proofErr w:type="spellEnd"/>
      <w:r>
        <w:t xml:space="preserve"> cihazının hortumunu </w:t>
      </w:r>
      <w:proofErr w:type="gramStart"/>
      <w:r>
        <w:t>steril</w:t>
      </w:r>
      <w:proofErr w:type="gramEnd"/>
      <w:r>
        <w:t xml:space="preserve"> </w:t>
      </w:r>
      <w:proofErr w:type="spellStart"/>
      <w:r>
        <w:t>distile</w:t>
      </w:r>
      <w:proofErr w:type="spellEnd"/>
      <w:r>
        <w:t xml:space="preserve"> su çekerek temizleyin.</w:t>
      </w:r>
    </w:p>
    <w:p w:rsidR="002D66D6" w:rsidRDefault="00F84135">
      <w:pPr>
        <w:pStyle w:val="Gvdemetni20"/>
        <w:numPr>
          <w:ilvl w:val="0"/>
          <w:numId w:val="1"/>
        </w:numPr>
        <w:shd w:val="clear" w:color="auto" w:fill="auto"/>
        <w:tabs>
          <w:tab w:val="left" w:pos="308"/>
        </w:tabs>
        <w:spacing w:before="0"/>
        <w:jc w:val="left"/>
      </w:pPr>
      <w:proofErr w:type="spellStart"/>
      <w:r>
        <w:t>Trakeostomi</w:t>
      </w:r>
      <w:proofErr w:type="spellEnd"/>
      <w:r>
        <w:t xml:space="preserve"> dış </w:t>
      </w:r>
      <w:proofErr w:type="spellStart"/>
      <w:r>
        <w:t>kanülü</w:t>
      </w:r>
      <w:proofErr w:type="spellEnd"/>
      <w:r>
        <w:t xml:space="preserve"> denen asıl boğaza giren parça, ameliyat sonrasında 3-5 gün aralığında değiştirilmemelidir. Sonra ki ilk 3 günü izleyen sürede iç </w:t>
      </w:r>
      <w:proofErr w:type="spellStart"/>
      <w:r>
        <w:t>kanül</w:t>
      </w:r>
      <w:proofErr w:type="spellEnd"/>
      <w:r>
        <w:t xml:space="preserve"> 2-3 saat aralığında temizlenmeli ve bağ kirlendikçe değiştirilmelidir. İç </w:t>
      </w:r>
      <w:proofErr w:type="spellStart"/>
      <w:r>
        <w:t>kanül</w:t>
      </w:r>
      <w:proofErr w:type="spellEnd"/>
      <w:r>
        <w:t xml:space="preserve"> su ve sabunla temizlenip tekrar takılmalıdır. Dış </w:t>
      </w:r>
      <w:proofErr w:type="spellStart"/>
      <w:r>
        <w:t>kanül</w:t>
      </w:r>
      <w:proofErr w:type="spellEnd"/>
      <w:r>
        <w:t xml:space="preserve"> değişimi ayda bir hastane ortamında doktor tarafından yapılmalıdır. İç </w:t>
      </w:r>
      <w:proofErr w:type="spellStart"/>
      <w:r>
        <w:t>kanül</w:t>
      </w:r>
      <w:proofErr w:type="spellEnd"/>
      <w:r>
        <w:t xml:space="preserve"> ise 3 ayda bir değiştirilir.</w:t>
      </w:r>
    </w:p>
    <w:p w:rsidR="002D66D6" w:rsidRDefault="00F84135">
      <w:pPr>
        <w:pStyle w:val="Gvdemetni20"/>
        <w:numPr>
          <w:ilvl w:val="0"/>
          <w:numId w:val="1"/>
        </w:numPr>
        <w:shd w:val="clear" w:color="auto" w:fill="auto"/>
        <w:tabs>
          <w:tab w:val="left" w:pos="304"/>
        </w:tabs>
        <w:spacing w:before="0"/>
        <w:jc w:val="left"/>
      </w:pPr>
      <w:proofErr w:type="spellStart"/>
      <w:r>
        <w:t>Trakeostomili</w:t>
      </w:r>
      <w:proofErr w:type="spellEnd"/>
      <w:r>
        <w:t xml:space="preserve"> hastaya oksijen vermek gerekirse t-tüp (</w:t>
      </w:r>
      <w:proofErr w:type="spellStart"/>
      <w:r>
        <w:t>easy</w:t>
      </w:r>
      <w:proofErr w:type="spellEnd"/>
      <w:r>
        <w:t xml:space="preserve"> </w:t>
      </w:r>
      <w:proofErr w:type="spellStart"/>
      <w:r>
        <w:t>breath</w:t>
      </w:r>
      <w:proofErr w:type="spellEnd"/>
      <w:r>
        <w:t xml:space="preserve">) isimli parça kullanılır, kirlenirse hemen, kirlenmez ise gün aşırı değiştirilmelidir. Bu parça ile hasta nemlendirilmiş oksijen desteği altında solur. Hastanın solunum ile akciğer sesleri dinlenmeli, </w:t>
      </w:r>
      <w:proofErr w:type="spellStart"/>
      <w:r>
        <w:t>hipoksi</w:t>
      </w:r>
      <w:proofErr w:type="spellEnd"/>
      <w:r>
        <w:t xml:space="preserve"> (oksijen azlığı) olma ihtimali gözlenmeli, Oksijen düzeyi kontrol edilmeli, pozisyonu değerlendirilip, ağız bakımı yapılmalıdır.</w:t>
      </w:r>
    </w:p>
    <w:p w:rsidR="002D66D6" w:rsidRDefault="00F84135">
      <w:pPr>
        <w:pStyle w:val="Gvdemetni30"/>
        <w:numPr>
          <w:ilvl w:val="0"/>
          <w:numId w:val="1"/>
        </w:numPr>
        <w:shd w:val="clear" w:color="auto" w:fill="auto"/>
        <w:tabs>
          <w:tab w:val="left" w:pos="304"/>
        </w:tabs>
      </w:pPr>
      <w:r>
        <w:t xml:space="preserve">Hastanın kaldığı oda sıcaklığı 24°C ve nem oranı % 60 ile 90 </w:t>
      </w:r>
      <w:proofErr w:type="gramStart"/>
      <w:r>
        <w:t>aralığında</w:t>
      </w:r>
      <w:proofErr w:type="gramEnd"/>
      <w:r>
        <w:t xml:space="preserve"> olmalıdır. Odanın nemlendirilmesinde, soğuk nemli buhar tercih edilmelidir.</w:t>
      </w:r>
    </w:p>
    <w:p w:rsidR="002D66D6" w:rsidRDefault="00F84135">
      <w:pPr>
        <w:pStyle w:val="Gvdemetni20"/>
        <w:numPr>
          <w:ilvl w:val="0"/>
          <w:numId w:val="1"/>
        </w:numPr>
        <w:shd w:val="clear" w:color="auto" w:fill="auto"/>
        <w:tabs>
          <w:tab w:val="left" w:pos="301"/>
        </w:tabs>
        <w:spacing w:before="0"/>
        <w:ind w:right="220"/>
      </w:pPr>
      <w:r>
        <w:t xml:space="preserve">Koyulaşmış </w:t>
      </w:r>
      <w:proofErr w:type="spellStart"/>
      <w:r>
        <w:t>sekresyonların</w:t>
      </w:r>
      <w:proofErr w:type="spellEnd"/>
      <w:r>
        <w:t xml:space="preserve"> rahat çıkarılması için, </w:t>
      </w:r>
      <w:proofErr w:type="spellStart"/>
      <w:r>
        <w:t>trakeaya</w:t>
      </w:r>
      <w:proofErr w:type="spellEnd"/>
      <w:r>
        <w:t xml:space="preserve"> iki saat ara ile 3-4 damla </w:t>
      </w:r>
      <w:proofErr w:type="spellStart"/>
      <w:r>
        <w:t>izotonik</w:t>
      </w:r>
      <w:proofErr w:type="spellEnd"/>
      <w:r>
        <w:t xml:space="preserve"> veya tuzlu su damlatıp daha sonra </w:t>
      </w:r>
      <w:proofErr w:type="spellStart"/>
      <w:r>
        <w:t>aspire</w:t>
      </w:r>
      <w:proofErr w:type="spellEnd"/>
      <w:r>
        <w:t xml:space="preserve"> edilmelidir.</w:t>
      </w:r>
    </w:p>
    <w:p w:rsidR="002D66D6" w:rsidRDefault="00F84135">
      <w:pPr>
        <w:pStyle w:val="Gvdemetni30"/>
        <w:numPr>
          <w:ilvl w:val="0"/>
          <w:numId w:val="1"/>
        </w:numPr>
        <w:shd w:val="clear" w:color="auto" w:fill="auto"/>
        <w:tabs>
          <w:tab w:val="left" w:pos="301"/>
        </w:tabs>
        <w:ind w:right="220"/>
        <w:jc w:val="both"/>
      </w:pPr>
      <w:proofErr w:type="spellStart"/>
      <w:r>
        <w:t>Trakeostomili</w:t>
      </w:r>
      <w:proofErr w:type="spellEnd"/>
      <w:r>
        <w:t xml:space="preserve"> hastalarda vokal (ses) </w:t>
      </w:r>
      <w:proofErr w:type="spellStart"/>
      <w:r>
        <w:t>kordların</w:t>
      </w:r>
      <w:proofErr w:type="spellEnd"/>
      <w:r>
        <w:t xml:space="preserve"> fonksiyonunda azalma olduğu için sözel iletişimde problem oluşur. Ameliyat sonrası hasta ile iletişim kurmak için hastanın yanında kâğıt -kalem bulundurun.</w:t>
      </w:r>
    </w:p>
    <w:p w:rsidR="002D66D6" w:rsidRDefault="00F84135">
      <w:pPr>
        <w:pStyle w:val="Gvdemetni40"/>
        <w:shd w:val="clear" w:color="auto" w:fill="auto"/>
      </w:pPr>
      <w:r>
        <w:t>Beslenme Nasıl Olmalı?</w:t>
      </w:r>
    </w:p>
    <w:p w:rsidR="002D66D6" w:rsidRDefault="00F84135">
      <w:pPr>
        <w:pStyle w:val="Gvdemetni20"/>
        <w:numPr>
          <w:ilvl w:val="0"/>
          <w:numId w:val="1"/>
        </w:numPr>
        <w:shd w:val="clear" w:color="auto" w:fill="auto"/>
        <w:tabs>
          <w:tab w:val="left" w:pos="308"/>
        </w:tabs>
        <w:spacing w:before="0"/>
        <w:jc w:val="left"/>
      </w:pPr>
      <w:r>
        <w:t>Hasta, oral yoldan besleniyorsa, diyeti, ameliyattan sonra ilk birkaç gün rahat yutabileceği yumuşak sulu gıdalardan oluşmalıdır. Proteinden zengin diyet olmalı, hasta bol sıvı almalı, diyetisyenle iş birliği yapılmalıdır. Ağız bakımına dikkat edilmelidir.</w:t>
      </w:r>
    </w:p>
    <w:p w:rsidR="002D66D6" w:rsidRDefault="00F84135">
      <w:pPr>
        <w:pStyle w:val="Gvdemetni20"/>
        <w:numPr>
          <w:ilvl w:val="0"/>
          <w:numId w:val="1"/>
        </w:numPr>
        <w:shd w:val="clear" w:color="auto" w:fill="auto"/>
        <w:tabs>
          <w:tab w:val="left" w:pos="308"/>
        </w:tabs>
        <w:spacing w:before="0"/>
        <w:jc w:val="left"/>
      </w:pPr>
      <w:r>
        <w:t xml:space="preserve">Hasta, ağızdan beslenirken lokmaları iyi çiğnemeli, küçük lokmalar hâlinde, acele etmeden yemelidir. Patlamış mısır gibi zor yenen yiyeceklerden, yutma fonksiyonu tamamen iyileşinceye kadar kaçınılmalıdır. </w:t>
      </w:r>
      <w:r>
        <w:rPr>
          <w:rStyle w:val="Gvdemetni211ptKaln0"/>
        </w:rPr>
        <w:t>DİKKAT EDİLECEK DURUMLAR;</w:t>
      </w:r>
    </w:p>
    <w:p w:rsidR="002D66D6" w:rsidRDefault="00F84135">
      <w:pPr>
        <w:pStyle w:val="Gvdemetni30"/>
        <w:numPr>
          <w:ilvl w:val="0"/>
          <w:numId w:val="1"/>
        </w:numPr>
        <w:shd w:val="clear" w:color="auto" w:fill="auto"/>
        <w:tabs>
          <w:tab w:val="left" w:pos="301"/>
        </w:tabs>
        <w:jc w:val="both"/>
      </w:pPr>
      <w:proofErr w:type="spellStart"/>
      <w:r>
        <w:t>Trakeostomi</w:t>
      </w:r>
      <w:proofErr w:type="spellEnd"/>
      <w:r>
        <w:t xml:space="preserve"> </w:t>
      </w:r>
      <w:proofErr w:type="spellStart"/>
      <w:r>
        <w:t>kanülünde</w:t>
      </w:r>
      <w:proofErr w:type="spellEnd"/>
      <w:r>
        <w:t xml:space="preserve"> kayma olması</w:t>
      </w:r>
    </w:p>
    <w:p w:rsidR="002D66D6" w:rsidRDefault="00F84135">
      <w:pPr>
        <w:pStyle w:val="Gvdemetni30"/>
        <w:numPr>
          <w:ilvl w:val="0"/>
          <w:numId w:val="1"/>
        </w:numPr>
        <w:shd w:val="clear" w:color="auto" w:fill="auto"/>
        <w:tabs>
          <w:tab w:val="left" w:pos="301"/>
        </w:tabs>
        <w:jc w:val="both"/>
      </w:pPr>
      <w:proofErr w:type="spellStart"/>
      <w:r>
        <w:t>Trakeostominin</w:t>
      </w:r>
      <w:proofErr w:type="spellEnd"/>
      <w:r>
        <w:t xml:space="preserve"> tıkanması ve tıkanıklığın geçmemesi</w:t>
      </w:r>
    </w:p>
    <w:p w:rsidR="002D66D6" w:rsidRDefault="00F84135">
      <w:pPr>
        <w:pStyle w:val="Gvdemetni30"/>
        <w:numPr>
          <w:ilvl w:val="0"/>
          <w:numId w:val="1"/>
        </w:numPr>
        <w:shd w:val="clear" w:color="auto" w:fill="auto"/>
        <w:tabs>
          <w:tab w:val="left" w:pos="301"/>
        </w:tabs>
        <w:jc w:val="both"/>
      </w:pPr>
      <w:proofErr w:type="spellStart"/>
      <w:r>
        <w:t>Trakeostomi</w:t>
      </w:r>
      <w:proofErr w:type="spellEnd"/>
      <w:r>
        <w:t xml:space="preserve"> bölgesinde kanama olması ve kanamanın durmaması</w:t>
      </w:r>
    </w:p>
    <w:p w:rsidR="002D66D6" w:rsidRDefault="00F84135">
      <w:pPr>
        <w:pStyle w:val="Gvdemetni20"/>
        <w:numPr>
          <w:ilvl w:val="0"/>
          <w:numId w:val="1"/>
        </w:numPr>
        <w:shd w:val="clear" w:color="auto" w:fill="auto"/>
        <w:tabs>
          <w:tab w:val="left" w:pos="301"/>
        </w:tabs>
        <w:spacing w:before="0"/>
      </w:pPr>
      <w:proofErr w:type="spellStart"/>
      <w:r>
        <w:t>Trakeostomi</w:t>
      </w:r>
      <w:proofErr w:type="spellEnd"/>
      <w:r>
        <w:t xml:space="preserve"> takılan yerin etrafında kızarıklık, bölgesel sıcaklık, kötü koku ve akıntı olması</w:t>
      </w:r>
    </w:p>
    <w:p w:rsidR="002D66D6" w:rsidRDefault="00F84135">
      <w:pPr>
        <w:pStyle w:val="Gvdemetni30"/>
        <w:numPr>
          <w:ilvl w:val="0"/>
          <w:numId w:val="1"/>
        </w:numPr>
        <w:shd w:val="clear" w:color="auto" w:fill="auto"/>
        <w:tabs>
          <w:tab w:val="left" w:pos="304"/>
        </w:tabs>
        <w:spacing w:after="338"/>
        <w:ind w:right="220"/>
        <w:jc w:val="both"/>
      </w:pPr>
      <w:r>
        <w:t xml:space="preserve">Ağrının artması ve </w:t>
      </w:r>
      <w:proofErr w:type="spellStart"/>
      <w:r>
        <w:t>trakeostomiye</w:t>
      </w:r>
      <w:proofErr w:type="spellEnd"/>
      <w:r>
        <w:t xml:space="preserve"> rağmen nefes almada güçlük yaşanması gibi durumlarda, 112 ( acil çağrı merkezi ) ile iletişime geçin.</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69"/>
        <w:gridCol w:w="3398"/>
        <w:gridCol w:w="3806"/>
      </w:tblGrid>
      <w:tr w:rsidR="002D66D6">
        <w:trPr>
          <w:trHeight w:hRule="exact" w:val="211"/>
          <w:jc w:val="center"/>
        </w:trPr>
        <w:tc>
          <w:tcPr>
            <w:tcW w:w="3269" w:type="dxa"/>
            <w:tcBorders>
              <w:top w:val="single" w:sz="4" w:space="0" w:color="auto"/>
              <w:left w:val="single" w:sz="4" w:space="0" w:color="auto"/>
            </w:tcBorders>
            <w:shd w:val="clear" w:color="auto" w:fill="FFFFFF"/>
            <w:vAlign w:val="bottom"/>
          </w:tcPr>
          <w:p w:rsidR="002D66D6" w:rsidRDefault="00F84135">
            <w:pPr>
              <w:pStyle w:val="Gvdemetni20"/>
              <w:framePr w:w="10474" w:wrap="notBeside" w:vAnchor="text" w:hAnchor="text" w:xAlign="center" w:y="1"/>
              <w:shd w:val="clear" w:color="auto" w:fill="auto"/>
              <w:spacing w:before="0" w:line="166" w:lineRule="exact"/>
              <w:jc w:val="center"/>
            </w:pPr>
            <w:r>
              <w:rPr>
                <w:rStyle w:val="Gvdemetni275ptKaln"/>
              </w:rPr>
              <w:t>HAZIRLAYAN</w:t>
            </w:r>
          </w:p>
        </w:tc>
        <w:tc>
          <w:tcPr>
            <w:tcW w:w="3398" w:type="dxa"/>
            <w:tcBorders>
              <w:top w:val="single" w:sz="4" w:space="0" w:color="auto"/>
              <w:left w:val="single" w:sz="4" w:space="0" w:color="auto"/>
            </w:tcBorders>
            <w:shd w:val="clear" w:color="auto" w:fill="FFFFFF"/>
            <w:vAlign w:val="bottom"/>
          </w:tcPr>
          <w:p w:rsidR="002D66D6" w:rsidRDefault="00F84135">
            <w:pPr>
              <w:pStyle w:val="Gvdemetni20"/>
              <w:framePr w:w="10474" w:wrap="notBeside" w:vAnchor="text" w:hAnchor="text" w:xAlign="center" w:y="1"/>
              <w:shd w:val="clear" w:color="auto" w:fill="auto"/>
              <w:spacing w:before="0" w:line="166" w:lineRule="exact"/>
              <w:jc w:val="center"/>
            </w:pPr>
            <w:r>
              <w:rPr>
                <w:rStyle w:val="Gvdemetni275ptKaln"/>
              </w:rPr>
              <w:t>KONTROL EDEN</w:t>
            </w:r>
          </w:p>
        </w:tc>
        <w:tc>
          <w:tcPr>
            <w:tcW w:w="3806" w:type="dxa"/>
            <w:tcBorders>
              <w:top w:val="single" w:sz="4" w:space="0" w:color="auto"/>
              <w:left w:val="single" w:sz="4" w:space="0" w:color="auto"/>
              <w:right w:val="single" w:sz="4" w:space="0" w:color="auto"/>
            </w:tcBorders>
            <w:shd w:val="clear" w:color="auto" w:fill="FFFFFF"/>
            <w:vAlign w:val="bottom"/>
          </w:tcPr>
          <w:p w:rsidR="002D66D6" w:rsidRDefault="00F84135">
            <w:pPr>
              <w:pStyle w:val="Gvdemetni20"/>
              <w:framePr w:w="10474" w:wrap="notBeside" w:vAnchor="text" w:hAnchor="text" w:xAlign="center" w:y="1"/>
              <w:shd w:val="clear" w:color="auto" w:fill="auto"/>
              <w:spacing w:before="0" w:line="166" w:lineRule="exact"/>
              <w:jc w:val="center"/>
            </w:pPr>
            <w:r>
              <w:rPr>
                <w:rStyle w:val="Gvdemetni275ptKaln"/>
              </w:rPr>
              <w:t>ONAYLAYAN</w:t>
            </w:r>
          </w:p>
        </w:tc>
      </w:tr>
      <w:tr w:rsidR="002D66D6">
        <w:trPr>
          <w:trHeight w:hRule="exact" w:val="235"/>
          <w:jc w:val="center"/>
        </w:trPr>
        <w:tc>
          <w:tcPr>
            <w:tcW w:w="3269" w:type="dxa"/>
            <w:tcBorders>
              <w:left w:val="single" w:sz="4" w:space="0" w:color="auto"/>
              <w:bottom w:val="single" w:sz="4" w:space="0" w:color="auto"/>
            </w:tcBorders>
            <w:shd w:val="clear" w:color="auto" w:fill="FFFFFF"/>
          </w:tcPr>
          <w:p w:rsidR="002D66D6" w:rsidRDefault="00F84135">
            <w:pPr>
              <w:pStyle w:val="Gvdemetni20"/>
              <w:framePr w:w="10474" w:wrap="notBeside" w:vAnchor="text" w:hAnchor="text" w:xAlign="center" w:y="1"/>
              <w:shd w:val="clear" w:color="auto" w:fill="auto"/>
              <w:spacing w:before="0" w:line="154" w:lineRule="exact"/>
              <w:jc w:val="center"/>
            </w:pPr>
            <w:r>
              <w:rPr>
                <w:rStyle w:val="Gvdemetni27pt"/>
              </w:rPr>
              <w:t>KALİTE YÖNETİM BİRİMİ</w:t>
            </w:r>
          </w:p>
        </w:tc>
        <w:tc>
          <w:tcPr>
            <w:tcW w:w="3398" w:type="dxa"/>
            <w:tcBorders>
              <w:left w:val="single" w:sz="4" w:space="0" w:color="auto"/>
              <w:bottom w:val="single" w:sz="4" w:space="0" w:color="auto"/>
            </w:tcBorders>
            <w:shd w:val="clear" w:color="auto" w:fill="FFFFFF"/>
          </w:tcPr>
          <w:p w:rsidR="002D66D6" w:rsidRDefault="00F84135">
            <w:pPr>
              <w:pStyle w:val="Gvdemetni20"/>
              <w:framePr w:w="10474" w:wrap="notBeside" w:vAnchor="text" w:hAnchor="text" w:xAlign="center" w:y="1"/>
              <w:shd w:val="clear" w:color="auto" w:fill="auto"/>
              <w:spacing w:before="0" w:line="154" w:lineRule="exact"/>
              <w:jc w:val="center"/>
            </w:pPr>
            <w:r>
              <w:rPr>
                <w:rStyle w:val="Gvdemetni27pt"/>
              </w:rPr>
              <w:t>KALİTE YÖNETİM DİREKTÖRÜ</w:t>
            </w:r>
          </w:p>
        </w:tc>
        <w:tc>
          <w:tcPr>
            <w:tcW w:w="3806" w:type="dxa"/>
            <w:tcBorders>
              <w:left w:val="single" w:sz="4" w:space="0" w:color="auto"/>
              <w:bottom w:val="single" w:sz="4" w:space="0" w:color="auto"/>
              <w:right w:val="single" w:sz="4" w:space="0" w:color="auto"/>
            </w:tcBorders>
            <w:shd w:val="clear" w:color="auto" w:fill="FFFFFF"/>
          </w:tcPr>
          <w:p w:rsidR="002D66D6" w:rsidRDefault="00F84135">
            <w:pPr>
              <w:pStyle w:val="Gvdemetni20"/>
              <w:framePr w:w="10474" w:wrap="notBeside" w:vAnchor="text" w:hAnchor="text" w:xAlign="center" w:y="1"/>
              <w:shd w:val="clear" w:color="auto" w:fill="auto"/>
              <w:spacing w:before="0" w:line="154" w:lineRule="exact"/>
              <w:jc w:val="left"/>
            </w:pPr>
            <w:r>
              <w:rPr>
                <w:rStyle w:val="Gvdemetni27pt"/>
              </w:rPr>
              <w:t>EVDE SAĞLIK HİZMETLERİ İL KOORDİNATÖRÜ</w:t>
            </w:r>
          </w:p>
        </w:tc>
      </w:tr>
    </w:tbl>
    <w:p w:rsidR="002D66D6" w:rsidRDefault="002D66D6">
      <w:pPr>
        <w:framePr w:w="10474" w:wrap="notBeside" w:vAnchor="text" w:hAnchor="text" w:xAlign="center" w:y="1"/>
        <w:rPr>
          <w:sz w:val="2"/>
          <w:szCs w:val="2"/>
        </w:rPr>
      </w:pPr>
    </w:p>
    <w:p w:rsidR="002D66D6" w:rsidRDefault="002D66D6">
      <w:pPr>
        <w:rPr>
          <w:sz w:val="2"/>
          <w:szCs w:val="2"/>
        </w:rPr>
      </w:pPr>
    </w:p>
    <w:p w:rsidR="002D66D6" w:rsidRDefault="002D66D6">
      <w:pPr>
        <w:rPr>
          <w:sz w:val="2"/>
          <w:szCs w:val="2"/>
        </w:rPr>
      </w:pPr>
    </w:p>
    <w:sectPr w:rsidR="002D66D6">
      <w:headerReference w:type="even" r:id="rId9"/>
      <w:headerReference w:type="default" r:id="rId10"/>
      <w:footerReference w:type="even" r:id="rId11"/>
      <w:footerReference w:type="default" r:id="rId12"/>
      <w:headerReference w:type="first" r:id="rId13"/>
      <w:footerReference w:type="first" r:id="rId14"/>
      <w:pgSz w:w="11900" w:h="16840"/>
      <w:pgMar w:top="578" w:right="499" w:bottom="669" w:left="5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C8B" w:rsidRDefault="00862C8B">
      <w:r>
        <w:separator/>
      </w:r>
    </w:p>
  </w:endnote>
  <w:endnote w:type="continuationSeparator" w:id="0">
    <w:p w:rsidR="00862C8B" w:rsidRDefault="0086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56" w:rsidRDefault="00B3355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56" w:rsidRDefault="00B3355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56" w:rsidRDefault="00B3355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C8B" w:rsidRDefault="00862C8B"/>
  </w:footnote>
  <w:footnote w:type="continuationSeparator" w:id="0">
    <w:p w:rsidR="00862C8B" w:rsidRDefault="00862C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56" w:rsidRDefault="00B3355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56" w:rsidRDefault="00B33556">
    <w:pPr>
      <w:pStyle w:val="stbilgi"/>
    </w:pPr>
  </w:p>
  <w:tbl>
    <w:tblPr>
      <w:tblStyle w:val="TableGrid"/>
      <w:tblW w:w="10884" w:type="dxa"/>
      <w:tblInd w:w="5" w:type="dxa"/>
      <w:tblLayout w:type="fixed"/>
      <w:tblCellMar>
        <w:top w:w="10" w:type="dxa"/>
        <w:bottom w:w="7" w:type="dxa"/>
        <w:right w:w="12" w:type="dxa"/>
      </w:tblCellMar>
      <w:tblLook w:val="04A0" w:firstRow="1" w:lastRow="0" w:firstColumn="1" w:lastColumn="0" w:noHBand="0" w:noVBand="1"/>
    </w:tblPr>
    <w:tblGrid>
      <w:gridCol w:w="1754"/>
      <w:gridCol w:w="1331"/>
      <w:gridCol w:w="1004"/>
      <w:gridCol w:w="1056"/>
      <w:gridCol w:w="1033"/>
      <w:gridCol w:w="821"/>
      <w:gridCol w:w="1134"/>
      <w:gridCol w:w="992"/>
      <w:gridCol w:w="1168"/>
      <w:gridCol w:w="591"/>
    </w:tblGrid>
    <w:tr w:rsidR="00B33556" w:rsidRPr="00B33556" w:rsidTr="00B33556">
      <w:trPr>
        <w:trHeight w:val="1184"/>
      </w:trPr>
      <w:tc>
        <w:tcPr>
          <w:tcW w:w="1754" w:type="dxa"/>
          <w:tcBorders>
            <w:top w:val="single" w:sz="4" w:space="0" w:color="000000"/>
            <w:left w:val="single" w:sz="4" w:space="0" w:color="000000"/>
            <w:bottom w:val="single" w:sz="4" w:space="0" w:color="000000"/>
            <w:right w:val="single" w:sz="4" w:space="0" w:color="000000"/>
          </w:tcBorders>
        </w:tcPr>
        <w:p w:rsidR="00B33556" w:rsidRPr="00B33556" w:rsidRDefault="00B33556" w:rsidP="00B33556">
          <w:pPr>
            <w:ind w:left="108"/>
            <w:rPr>
              <w:rFonts w:ascii="Times New Roman" w:hAnsi="Times New Roman" w:cs="Times New Roman"/>
            </w:rPr>
          </w:pPr>
          <w:r w:rsidRPr="00B33556">
            <w:rPr>
              <w:rFonts w:ascii="Times New Roman" w:hAnsi="Times New Roman" w:cs="Times New Roman"/>
              <w:noProof/>
            </w:rPr>
            <w:drawing>
              <wp:inline distT="0" distB="0" distL="0" distR="0" wp14:anchorId="2C0A2E1A" wp14:editId="1D976EFE">
                <wp:extent cx="971550" cy="7239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723900"/>
                        </a:xfrm>
                        <a:prstGeom prst="rect">
                          <a:avLst/>
                        </a:prstGeom>
                        <a:noFill/>
                        <a:ln>
                          <a:noFill/>
                        </a:ln>
                      </pic:spPr>
                    </pic:pic>
                  </a:graphicData>
                </a:graphic>
              </wp:inline>
            </w:drawing>
          </w:r>
        </w:p>
      </w:tc>
      <w:tc>
        <w:tcPr>
          <w:tcW w:w="7371" w:type="dxa"/>
          <w:gridSpan w:val="7"/>
          <w:tcBorders>
            <w:top w:val="single" w:sz="4" w:space="0" w:color="000000"/>
            <w:left w:val="single" w:sz="4" w:space="0" w:color="000000"/>
            <w:bottom w:val="single" w:sz="4" w:space="0" w:color="000000"/>
            <w:right w:val="single" w:sz="4" w:space="0" w:color="000000"/>
          </w:tcBorders>
        </w:tcPr>
        <w:p w:rsidR="00B33556" w:rsidRPr="00B33556" w:rsidRDefault="00B33556" w:rsidP="00B33556">
          <w:pPr>
            <w:spacing w:after="23"/>
            <w:ind w:left="436"/>
            <w:jc w:val="center"/>
            <w:rPr>
              <w:rFonts w:ascii="Times New Roman" w:hAnsi="Times New Roman" w:cs="Times New Roman"/>
            </w:rPr>
          </w:pPr>
          <w:r w:rsidRPr="00B33556">
            <w:rPr>
              <w:rFonts w:ascii="Times New Roman" w:hAnsi="Times New Roman" w:cs="Times New Roman"/>
              <w:b/>
            </w:rPr>
            <w:t xml:space="preserve">T.C. </w:t>
          </w:r>
        </w:p>
        <w:p w:rsidR="00B33556" w:rsidRPr="00B33556" w:rsidRDefault="00B33556" w:rsidP="00B33556">
          <w:pPr>
            <w:spacing w:after="26"/>
            <w:ind w:left="430"/>
            <w:jc w:val="center"/>
            <w:rPr>
              <w:rFonts w:ascii="Times New Roman" w:hAnsi="Times New Roman" w:cs="Times New Roman"/>
            </w:rPr>
          </w:pPr>
          <w:r w:rsidRPr="00B33556">
            <w:rPr>
              <w:rFonts w:ascii="Times New Roman" w:hAnsi="Times New Roman" w:cs="Times New Roman"/>
              <w:b/>
            </w:rPr>
            <w:t xml:space="preserve">SAĞLIK BAKANLIĞI </w:t>
          </w:r>
        </w:p>
        <w:p w:rsidR="00B33556" w:rsidRPr="00B33556" w:rsidRDefault="00B33556" w:rsidP="00B33556">
          <w:pPr>
            <w:ind w:left="1285"/>
            <w:rPr>
              <w:rFonts w:ascii="Times New Roman" w:hAnsi="Times New Roman" w:cs="Times New Roman"/>
            </w:rPr>
          </w:pPr>
          <w:r w:rsidRPr="00B33556">
            <w:rPr>
              <w:rFonts w:ascii="Times New Roman" w:hAnsi="Times New Roman" w:cs="Times New Roman"/>
              <w:b/>
            </w:rPr>
            <w:t xml:space="preserve">            MALATYA İL SAĞLIK MÜDÜRLÜĞÜ </w:t>
          </w:r>
        </w:p>
        <w:p w:rsidR="00B33556" w:rsidRPr="00B33556" w:rsidRDefault="00B33556" w:rsidP="00B33556">
          <w:pPr>
            <w:spacing w:after="160"/>
            <w:rPr>
              <w:rFonts w:ascii="Times New Roman" w:hAnsi="Times New Roman" w:cs="Times New Roman"/>
            </w:rPr>
          </w:pPr>
          <w:r w:rsidRPr="00B33556">
            <w:rPr>
              <w:rFonts w:ascii="Times New Roman" w:hAnsi="Times New Roman" w:cs="Times New Roman"/>
              <w:b/>
            </w:rPr>
            <w:t xml:space="preserve">                                          EVDE SAĞLIK HİZMETLERİ </w:t>
          </w:r>
          <w:r w:rsidRPr="00B33556">
            <w:rPr>
              <w:rFonts w:ascii="Times New Roman" w:hAnsi="Times New Roman" w:cs="Times New Roman"/>
              <w:sz w:val="16"/>
            </w:rPr>
            <w:t xml:space="preserve"> </w:t>
          </w:r>
        </w:p>
      </w:tc>
      <w:tc>
        <w:tcPr>
          <w:tcW w:w="1759" w:type="dxa"/>
          <w:gridSpan w:val="2"/>
          <w:tcBorders>
            <w:top w:val="single" w:sz="4" w:space="0" w:color="000000"/>
            <w:left w:val="single" w:sz="4" w:space="0" w:color="000000"/>
            <w:bottom w:val="single" w:sz="4" w:space="0" w:color="000000"/>
            <w:right w:val="single" w:sz="4" w:space="0" w:color="000000"/>
          </w:tcBorders>
          <w:vAlign w:val="bottom"/>
        </w:tcPr>
        <w:p w:rsidR="00B33556" w:rsidRPr="00B33556" w:rsidRDefault="00B33556" w:rsidP="00B33556">
          <w:pPr>
            <w:spacing w:after="85"/>
            <w:ind w:left="324"/>
            <w:rPr>
              <w:rFonts w:ascii="Times New Roman" w:hAnsi="Times New Roman" w:cs="Times New Roman"/>
            </w:rPr>
          </w:pPr>
          <w:r w:rsidRPr="00B33556">
            <w:rPr>
              <w:rFonts w:ascii="Times New Roman" w:hAnsi="Times New Roman" w:cs="Times New Roman"/>
              <w:noProof/>
            </w:rPr>
            <w:drawing>
              <wp:inline distT="0" distB="0" distL="0" distR="0" wp14:anchorId="5589CE0E" wp14:editId="22B2C960">
                <wp:extent cx="685800" cy="666750"/>
                <wp:effectExtent l="0" t="0" r="0" b="0"/>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685800" cy="666750"/>
                        </a:xfrm>
                        <a:prstGeom prst="rect">
                          <a:avLst/>
                        </a:prstGeom>
                      </pic:spPr>
                    </pic:pic>
                  </a:graphicData>
                </a:graphic>
              </wp:inline>
            </w:drawing>
          </w:r>
        </w:p>
        <w:p w:rsidR="00B33556" w:rsidRPr="00B33556" w:rsidRDefault="00B33556" w:rsidP="00B33556">
          <w:pPr>
            <w:ind w:left="108"/>
            <w:rPr>
              <w:rFonts w:ascii="Times New Roman" w:hAnsi="Times New Roman" w:cs="Times New Roman"/>
            </w:rPr>
          </w:pPr>
          <w:r w:rsidRPr="00B33556">
            <w:rPr>
              <w:rFonts w:ascii="Calibri" w:eastAsia="Calibri" w:hAnsi="Calibri" w:cs="Calibri"/>
              <w:sz w:val="16"/>
            </w:rPr>
            <w:t xml:space="preserve"> </w:t>
          </w:r>
        </w:p>
      </w:tc>
    </w:tr>
    <w:tr w:rsidR="00B33556" w:rsidRPr="00B33556" w:rsidTr="00B33556">
      <w:trPr>
        <w:trHeight w:val="180"/>
      </w:trPr>
      <w:tc>
        <w:tcPr>
          <w:tcW w:w="1754" w:type="dxa"/>
          <w:tcBorders>
            <w:top w:val="single" w:sz="4" w:space="0" w:color="000000"/>
            <w:left w:val="single" w:sz="4" w:space="0" w:color="000000"/>
            <w:bottom w:val="single" w:sz="4" w:space="0" w:color="000000"/>
            <w:right w:val="single" w:sz="4" w:space="0" w:color="000000"/>
          </w:tcBorders>
        </w:tcPr>
        <w:p w:rsidR="00B33556" w:rsidRPr="00B33556" w:rsidRDefault="00B33556" w:rsidP="00B33556">
          <w:pPr>
            <w:ind w:left="108"/>
            <w:rPr>
              <w:rFonts w:ascii="Times New Roman" w:hAnsi="Times New Roman" w:cs="Times New Roman"/>
            </w:rPr>
          </w:pPr>
          <w:r w:rsidRPr="00B33556">
            <w:rPr>
              <w:rFonts w:ascii="Times New Roman" w:hAnsi="Times New Roman" w:cs="Times New Roman"/>
              <w:b/>
              <w:sz w:val="14"/>
            </w:rPr>
            <w:t xml:space="preserve">Doküman Kodu </w:t>
          </w:r>
        </w:p>
      </w:tc>
      <w:tc>
        <w:tcPr>
          <w:tcW w:w="1331" w:type="dxa"/>
          <w:tcBorders>
            <w:top w:val="single" w:sz="4" w:space="0" w:color="000000"/>
            <w:left w:val="single" w:sz="4" w:space="0" w:color="000000"/>
            <w:bottom w:val="single" w:sz="4" w:space="0" w:color="000000"/>
            <w:right w:val="single" w:sz="4" w:space="0" w:color="000000"/>
          </w:tcBorders>
        </w:tcPr>
        <w:p w:rsidR="00B33556" w:rsidRPr="00B33556" w:rsidRDefault="001B4230" w:rsidP="00B33556">
          <w:pPr>
            <w:ind w:left="12"/>
            <w:jc w:val="center"/>
            <w:rPr>
              <w:rFonts w:ascii="Times New Roman" w:hAnsi="Times New Roman" w:cs="Times New Roman"/>
            </w:rPr>
          </w:pPr>
          <w:r>
            <w:rPr>
              <w:rFonts w:ascii="Times New Roman" w:hAnsi="Times New Roman" w:cs="Times New Roman"/>
              <w:b/>
              <w:sz w:val="14"/>
            </w:rPr>
            <w:t>KEY.YD.01</w:t>
          </w:r>
          <w:bookmarkStart w:id="0" w:name="_GoBack"/>
          <w:bookmarkEnd w:id="0"/>
          <w:r w:rsidR="00B33556">
            <w:rPr>
              <w:rFonts w:ascii="Times New Roman" w:hAnsi="Times New Roman" w:cs="Times New Roman"/>
              <w:b/>
              <w:sz w:val="14"/>
            </w:rPr>
            <w:t>.</w:t>
          </w:r>
        </w:p>
      </w:tc>
      <w:tc>
        <w:tcPr>
          <w:tcW w:w="1004" w:type="dxa"/>
          <w:tcBorders>
            <w:top w:val="single" w:sz="4" w:space="0" w:color="000000"/>
            <w:left w:val="single" w:sz="4" w:space="0" w:color="000000"/>
            <w:bottom w:val="single" w:sz="4" w:space="0" w:color="000000"/>
            <w:right w:val="single" w:sz="4" w:space="0" w:color="000000"/>
          </w:tcBorders>
        </w:tcPr>
        <w:p w:rsidR="00B33556" w:rsidRPr="00B33556" w:rsidRDefault="00B33556" w:rsidP="00B33556">
          <w:pPr>
            <w:ind w:left="6"/>
            <w:jc w:val="center"/>
            <w:rPr>
              <w:rFonts w:ascii="Times New Roman" w:hAnsi="Times New Roman" w:cs="Times New Roman"/>
            </w:rPr>
          </w:pPr>
          <w:r w:rsidRPr="00B33556">
            <w:rPr>
              <w:rFonts w:ascii="Times New Roman" w:hAnsi="Times New Roman" w:cs="Times New Roman"/>
              <w:b/>
              <w:sz w:val="14"/>
            </w:rPr>
            <w:t xml:space="preserve">Yayın Tarihi </w:t>
          </w:r>
        </w:p>
      </w:tc>
      <w:tc>
        <w:tcPr>
          <w:tcW w:w="1056" w:type="dxa"/>
          <w:tcBorders>
            <w:top w:val="single" w:sz="4" w:space="0" w:color="000000"/>
            <w:left w:val="single" w:sz="4" w:space="0" w:color="000000"/>
            <w:bottom w:val="single" w:sz="4" w:space="0" w:color="000000"/>
            <w:right w:val="single" w:sz="4" w:space="0" w:color="000000"/>
          </w:tcBorders>
        </w:tcPr>
        <w:p w:rsidR="00B33556" w:rsidRPr="00B33556" w:rsidRDefault="00B33556" w:rsidP="00B33556">
          <w:pPr>
            <w:ind w:left="9"/>
            <w:jc w:val="center"/>
            <w:rPr>
              <w:rFonts w:ascii="Times New Roman" w:hAnsi="Times New Roman" w:cs="Times New Roman"/>
            </w:rPr>
          </w:pPr>
          <w:r w:rsidRPr="00B33556">
            <w:rPr>
              <w:rFonts w:ascii="Times New Roman" w:hAnsi="Times New Roman" w:cs="Times New Roman"/>
              <w:b/>
              <w:sz w:val="14"/>
            </w:rPr>
            <w:t>12.04.2018</w:t>
          </w:r>
        </w:p>
      </w:tc>
      <w:tc>
        <w:tcPr>
          <w:tcW w:w="1033" w:type="dxa"/>
          <w:tcBorders>
            <w:top w:val="single" w:sz="4" w:space="0" w:color="000000"/>
            <w:left w:val="single" w:sz="4" w:space="0" w:color="000000"/>
            <w:bottom w:val="single" w:sz="4" w:space="0" w:color="000000"/>
            <w:right w:val="single" w:sz="4" w:space="0" w:color="000000"/>
          </w:tcBorders>
        </w:tcPr>
        <w:p w:rsidR="00B33556" w:rsidRPr="00B33556" w:rsidRDefault="00B33556" w:rsidP="00B33556">
          <w:pPr>
            <w:ind w:left="11"/>
            <w:jc w:val="center"/>
            <w:rPr>
              <w:rFonts w:ascii="Times New Roman" w:hAnsi="Times New Roman" w:cs="Times New Roman"/>
            </w:rPr>
          </w:pPr>
          <w:r w:rsidRPr="00B33556">
            <w:rPr>
              <w:rFonts w:ascii="Times New Roman" w:hAnsi="Times New Roman" w:cs="Times New Roman"/>
              <w:b/>
              <w:sz w:val="14"/>
            </w:rPr>
            <w:t xml:space="preserve">Revizyon No </w:t>
          </w:r>
        </w:p>
      </w:tc>
      <w:tc>
        <w:tcPr>
          <w:tcW w:w="821" w:type="dxa"/>
          <w:tcBorders>
            <w:top w:val="single" w:sz="4" w:space="0" w:color="000000"/>
            <w:left w:val="single" w:sz="4" w:space="0" w:color="000000"/>
            <w:bottom w:val="single" w:sz="4" w:space="0" w:color="000000"/>
            <w:right w:val="single" w:sz="4" w:space="0" w:color="000000"/>
          </w:tcBorders>
        </w:tcPr>
        <w:p w:rsidR="00B33556" w:rsidRPr="00B33556" w:rsidRDefault="00B33556" w:rsidP="00B33556">
          <w:pPr>
            <w:ind w:left="7"/>
            <w:jc w:val="center"/>
            <w:rPr>
              <w:rFonts w:ascii="Times New Roman" w:hAnsi="Times New Roman" w:cs="Times New Roman"/>
            </w:rPr>
          </w:pPr>
          <w:r w:rsidRPr="00B33556">
            <w:rPr>
              <w:rFonts w:ascii="Times New Roman" w:hAnsi="Times New Roman" w:cs="Times New Roman"/>
              <w:b/>
              <w:sz w:val="14"/>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B33556" w:rsidRPr="00B33556" w:rsidRDefault="00B33556" w:rsidP="00B33556">
          <w:pPr>
            <w:ind w:left="8"/>
            <w:jc w:val="center"/>
            <w:rPr>
              <w:rFonts w:ascii="Times New Roman" w:hAnsi="Times New Roman" w:cs="Times New Roman"/>
            </w:rPr>
          </w:pPr>
          <w:r w:rsidRPr="00B33556">
            <w:rPr>
              <w:rFonts w:ascii="Times New Roman" w:hAnsi="Times New Roman" w:cs="Times New Roman"/>
              <w:b/>
              <w:sz w:val="14"/>
            </w:rPr>
            <w:t xml:space="preserve">Revizyon Tarihi </w:t>
          </w:r>
        </w:p>
      </w:tc>
      <w:tc>
        <w:tcPr>
          <w:tcW w:w="992" w:type="dxa"/>
          <w:tcBorders>
            <w:top w:val="single" w:sz="4" w:space="0" w:color="000000"/>
            <w:left w:val="single" w:sz="4" w:space="0" w:color="000000"/>
            <w:bottom w:val="single" w:sz="4" w:space="0" w:color="000000"/>
            <w:right w:val="single" w:sz="4" w:space="0" w:color="000000"/>
          </w:tcBorders>
        </w:tcPr>
        <w:p w:rsidR="00B33556" w:rsidRPr="00B33556" w:rsidRDefault="00B33556" w:rsidP="00B33556">
          <w:pPr>
            <w:ind w:left="44"/>
            <w:jc w:val="center"/>
            <w:rPr>
              <w:rFonts w:ascii="Times New Roman" w:hAnsi="Times New Roman" w:cs="Times New Roman"/>
            </w:rPr>
          </w:pPr>
          <w:r w:rsidRPr="00B33556">
            <w:rPr>
              <w:rFonts w:ascii="Times New Roman" w:hAnsi="Times New Roman" w:cs="Times New Roman"/>
              <w:b/>
              <w:sz w:val="14"/>
            </w:rPr>
            <w:t xml:space="preserve">14.10.2019 </w:t>
          </w:r>
        </w:p>
      </w:tc>
      <w:tc>
        <w:tcPr>
          <w:tcW w:w="1168" w:type="dxa"/>
          <w:tcBorders>
            <w:top w:val="single" w:sz="4" w:space="0" w:color="000000"/>
            <w:left w:val="single" w:sz="4" w:space="0" w:color="000000"/>
            <w:bottom w:val="single" w:sz="4" w:space="0" w:color="000000"/>
            <w:right w:val="single" w:sz="4" w:space="0" w:color="000000"/>
          </w:tcBorders>
        </w:tcPr>
        <w:p w:rsidR="00B33556" w:rsidRPr="00B33556" w:rsidRDefault="00B33556" w:rsidP="00B33556">
          <w:pPr>
            <w:ind w:left="6"/>
            <w:jc w:val="center"/>
            <w:rPr>
              <w:rFonts w:ascii="Times New Roman" w:hAnsi="Times New Roman" w:cs="Times New Roman"/>
            </w:rPr>
          </w:pPr>
          <w:r w:rsidRPr="00B33556">
            <w:rPr>
              <w:rFonts w:ascii="Times New Roman" w:hAnsi="Times New Roman" w:cs="Times New Roman"/>
              <w:b/>
              <w:sz w:val="14"/>
            </w:rPr>
            <w:t xml:space="preserve">Sayfa No / Sayısı </w:t>
          </w:r>
        </w:p>
      </w:tc>
      <w:tc>
        <w:tcPr>
          <w:tcW w:w="591" w:type="dxa"/>
          <w:tcBorders>
            <w:top w:val="single" w:sz="4" w:space="0" w:color="000000"/>
            <w:left w:val="single" w:sz="4" w:space="0" w:color="000000"/>
            <w:bottom w:val="single" w:sz="4" w:space="0" w:color="000000"/>
            <w:right w:val="single" w:sz="4" w:space="0" w:color="000000"/>
          </w:tcBorders>
        </w:tcPr>
        <w:p w:rsidR="00B33556" w:rsidRPr="00B33556" w:rsidRDefault="00B33556" w:rsidP="00B33556">
          <w:pPr>
            <w:ind w:left="10"/>
            <w:jc w:val="center"/>
            <w:rPr>
              <w:rFonts w:ascii="Times New Roman" w:hAnsi="Times New Roman" w:cs="Times New Roman"/>
            </w:rPr>
          </w:pPr>
          <w:r w:rsidRPr="00B33556">
            <w:rPr>
              <w:rFonts w:ascii="Calibri" w:eastAsia="Calibri" w:hAnsi="Calibri" w:cs="Calibri"/>
              <w:b/>
              <w:sz w:val="14"/>
            </w:rPr>
            <w:t>1</w:t>
          </w:r>
          <w:r w:rsidRPr="00B33556">
            <w:rPr>
              <w:rFonts w:ascii="Times New Roman" w:hAnsi="Times New Roman" w:cs="Times New Roman"/>
              <w:b/>
              <w:sz w:val="14"/>
            </w:rPr>
            <w:t xml:space="preserve"> / </w:t>
          </w:r>
          <w:r w:rsidRPr="00B33556">
            <w:rPr>
              <w:rFonts w:ascii="Calibri" w:eastAsia="Calibri" w:hAnsi="Calibri" w:cs="Calibri"/>
              <w:b/>
              <w:sz w:val="14"/>
            </w:rPr>
            <w:t>1</w:t>
          </w:r>
          <w:r w:rsidRPr="00B33556">
            <w:rPr>
              <w:rFonts w:ascii="Times New Roman" w:hAnsi="Times New Roman" w:cs="Times New Roman"/>
              <w:b/>
              <w:sz w:val="14"/>
            </w:rPr>
            <w:t xml:space="preserve"> </w:t>
          </w:r>
        </w:p>
      </w:tc>
    </w:tr>
    <w:tr w:rsidR="00B33556" w:rsidRPr="00B33556" w:rsidTr="00B33556">
      <w:trPr>
        <w:trHeight w:val="286"/>
      </w:trPr>
      <w:tc>
        <w:tcPr>
          <w:tcW w:w="10884" w:type="dxa"/>
          <w:gridSpan w:val="10"/>
          <w:tcBorders>
            <w:top w:val="single" w:sz="4" w:space="0" w:color="000000"/>
            <w:left w:val="single" w:sz="4" w:space="0" w:color="000000"/>
            <w:bottom w:val="single" w:sz="4" w:space="0" w:color="000000"/>
            <w:right w:val="single" w:sz="4" w:space="0" w:color="000000"/>
          </w:tcBorders>
        </w:tcPr>
        <w:p w:rsidR="00B33556" w:rsidRPr="00B33556" w:rsidRDefault="00B33556" w:rsidP="00B33556">
          <w:pPr>
            <w:jc w:val="center"/>
            <w:rPr>
              <w:rFonts w:ascii="Times New Roman" w:hAnsi="Times New Roman" w:cs="Times New Roman"/>
              <w:b/>
            </w:rPr>
          </w:pPr>
          <w:r>
            <w:rPr>
              <w:rFonts w:ascii="Times New Roman TUR" w:hAnsi="Times New Roman TUR" w:cs="Times New Roman TUR"/>
              <w:b/>
              <w:bCs/>
            </w:rPr>
            <w:t>TRAKEOSTOMİLİ HASTA BİLGİLENDİRME KARTI</w:t>
          </w:r>
        </w:p>
      </w:tc>
    </w:tr>
  </w:tbl>
  <w:p w:rsidR="00B33556" w:rsidRDefault="00B3355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56" w:rsidRDefault="00B3355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87333"/>
    <w:multiLevelType w:val="multilevel"/>
    <w:tmpl w:val="57F47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D6"/>
    <w:rsid w:val="001B4230"/>
    <w:rsid w:val="002D66D6"/>
    <w:rsid w:val="00862C8B"/>
    <w:rsid w:val="00B33556"/>
    <w:rsid w:val="00F841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Gvdemetni26pt">
    <w:name w:val="Gövde metni (2) + 6 pt"/>
    <w:basedOn w:val="Gvdemetni2"/>
    <w:rPr>
      <w:rFonts w:ascii="Times New Roman" w:eastAsia="Times New Roman" w:hAnsi="Times New Roman" w:cs="Times New Roman"/>
      <w:b w:val="0"/>
      <w:bCs w:val="0"/>
      <w:i w:val="0"/>
      <w:iCs w:val="0"/>
      <w:smallCaps w:val="0"/>
      <w:strike w:val="0"/>
      <w:color w:val="EA4F54"/>
      <w:spacing w:val="0"/>
      <w:w w:val="100"/>
      <w:position w:val="0"/>
      <w:sz w:val="12"/>
      <w:szCs w:val="12"/>
      <w:u w:val="none"/>
      <w:lang w:val="tr-TR" w:eastAsia="tr-TR" w:bidi="tr-TR"/>
    </w:rPr>
  </w:style>
  <w:style w:type="character" w:customStyle="1" w:styleId="Gvdemetni2TrebuchetMS10ptKalntalik">
    <w:name w:val="Gövde metni (2) + Trebuchet MS;10 pt;Kalın;İtalik"/>
    <w:basedOn w:val="Gvdemetni2"/>
    <w:rPr>
      <w:rFonts w:ascii="Trebuchet MS" w:eastAsia="Trebuchet MS" w:hAnsi="Trebuchet MS" w:cs="Trebuchet MS"/>
      <w:b/>
      <w:bCs/>
      <w:i/>
      <w:iCs/>
      <w:smallCaps w:val="0"/>
      <w:strike w:val="0"/>
      <w:color w:val="E32129"/>
      <w:spacing w:val="0"/>
      <w:w w:val="100"/>
      <w:position w:val="0"/>
      <w:sz w:val="20"/>
      <w:szCs w:val="20"/>
      <w:u w:val="none"/>
      <w:lang w:val="tr-TR" w:eastAsia="tr-TR" w:bidi="tr-TR"/>
    </w:rPr>
  </w:style>
  <w:style w:type="character" w:customStyle="1" w:styleId="Gvdemetni28pttalik">
    <w:name w:val="Gövde metni (2) + 8 pt;İtalik"/>
    <w:basedOn w:val="Gvdemetni2"/>
    <w:rPr>
      <w:rFonts w:ascii="Times New Roman" w:eastAsia="Times New Roman" w:hAnsi="Times New Roman" w:cs="Times New Roman"/>
      <w:b w:val="0"/>
      <w:bCs w:val="0"/>
      <w:i/>
      <w:iCs/>
      <w:smallCaps w:val="0"/>
      <w:strike w:val="0"/>
      <w:color w:val="E32129"/>
      <w:spacing w:val="0"/>
      <w:w w:val="100"/>
      <w:position w:val="0"/>
      <w:sz w:val="16"/>
      <w:szCs w:val="16"/>
      <w:u w:val="none"/>
      <w:lang w:val="tr-TR" w:eastAsia="tr-TR" w:bidi="tr-TR"/>
    </w:rPr>
  </w:style>
  <w:style w:type="character" w:customStyle="1" w:styleId="Gvdemetni28pttalik0">
    <w:name w:val="Gövde metni (2) + 8 pt;İtalik"/>
    <w:basedOn w:val="Gvdemetni2"/>
    <w:rPr>
      <w:rFonts w:ascii="Times New Roman" w:eastAsia="Times New Roman" w:hAnsi="Times New Roman" w:cs="Times New Roman"/>
      <w:b w:val="0"/>
      <w:bCs w:val="0"/>
      <w:i/>
      <w:iCs/>
      <w:smallCaps w:val="0"/>
      <w:strike w:val="0"/>
      <w:color w:val="EA4F54"/>
      <w:spacing w:val="0"/>
      <w:w w:val="100"/>
      <w:position w:val="0"/>
      <w:sz w:val="16"/>
      <w:szCs w:val="16"/>
      <w:u w:val="none"/>
      <w:lang w:val="tr-TR" w:eastAsia="tr-TR" w:bidi="tr-TR"/>
    </w:rPr>
  </w:style>
  <w:style w:type="character" w:customStyle="1" w:styleId="Gvdemetni26pt0">
    <w:name w:val="Gövde metni (2) + 6 pt"/>
    <w:basedOn w:val="Gvdemetni2"/>
    <w:rPr>
      <w:rFonts w:ascii="Times New Roman" w:eastAsia="Times New Roman" w:hAnsi="Times New Roman" w:cs="Times New Roman"/>
      <w:b w:val="0"/>
      <w:bCs w:val="0"/>
      <w:i w:val="0"/>
      <w:iCs w:val="0"/>
      <w:smallCaps w:val="0"/>
      <w:strike w:val="0"/>
      <w:color w:val="E32129"/>
      <w:spacing w:val="0"/>
      <w:w w:val="100"/>
      <w:position w:val="0"/>
      <w:sz w:val="12"/>
      <w:szCs w:val="12"/>
      <w:u w:val="none"/>
      <w:lang w:val="tr-TR" w:eastAsia="tr-TR" w:bidi="tr-TR"/>
    </w:rPr>
  </w:style>
  <w:style w:type="character" w:customStyle="1" w:styleId="Gvdemetni2Calibri19pt">
    <w:name w:val="Gövde metni (2) + Calibri;19 pt"/>
    <w:basedOn w:val="Gvdemetni2"/>
    <w:rPr>
      <w:rFonts w:ascii="Calibri" w:eastAsia="Calibri" w:hAnsi="Calibri" w:cs="Calibri"/>
      <w:b w:val="0"/>
      <w:bCs w:val="0"/>
      <w:i w:val="0"/>
      <w:iCs w:val="0"/>
      <w:smallCaps w:val="0"/>
      <w:strike w:val="0"/>
      <w:color w:val="E32129"/>
      <w:spacing w:val="0"/>
      <w:w w:val="100"/>
      <w:position w:val="0"/>
      <w:sz w:val="38"/>
      <w:szCs w:val="38"/>
      <w:u w:val="none"/>
      <w:lang w:val="tr-TR" w:eastAsia="tr-TR" w:bidi="tr-TR"/>
    </w:rPr>
  </w:style>
  <w:style w:type="character" w:customStyle="1" w:styleId="Gvdemetni211ptKaln">
    <w:name w:val="Gövde metni (2) + 11 pt;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48pttalik">
    <w:name w:val="Gövde metni (2) + 48 pt;İtalik"/>
    <w:basedOn w:val="Gvdemetni2"/>
    <w:rPr>
      <w:rFonts w:ascii="Times New Roman" w:eastAsia="Times New Roman" w:hAnsi="Times New Roman" w:cs="Times New Roman"/>
      <w:b w:val="0"/>
      <w:bCs w:val="0"/>
      <w:i/>
      <w:iCs/>
      <w:smallCaps w:val="0"/>
      <w:strike w:val="0"/>
      <w:color w:val="0868B4"/>
      <w:spacing w:val="0"/>
      <w:w w:val="100"/>
      <w:position w:val="0"/>
      <w:sz w:val="96"/>
      <w:szCs w:val="96"/>
      <w:u w:val="none"/>
      <w:lang w:val="tr-TR" w:eastAsia="tr-TR" w:bidi="tr-TR"/>
    </w:rPr>
  </w:style>
  <w:style w:type="character" w:customStyle="1" w:styleId="Gvdemetni2Consolas44pt">
    <w:name w:val="Gövde metni (2) + Consolas;44 pt"/>
    <w:basedOn w:val="Gvdemetni2"/>
    <w:rPr>
      <w:rFonts w:ascii="Consolas" w:eastAsia="Consolas" w:hAnsi="Consolas" w:cs="Consolas"/>
      <w:b w:val="0"/>
      <w:bCs w:val="0"/>
      <w:i w:val="0"/>
      <w:iCs w:val="0"/>
      <w:smallCaps w:val="0"/>
      <w:strike w:val="0"/>
      <w:color w:val="0868B4"/>
      <w:spacing w:val="0"/>
      <w:w w:val="100"/>
      <w:position w:val="0"/>
      <w:sz w:val="88"/>
      <w:szCs w:val="88"/>
      <w:u w:val="none"/>
      <w:lang w:val="tr-TR" w:eastAsia="tr-TR" w:bidi="tr-TR"/>
    </w:rPr>
  </w:style>
  <w:style w:type="character" w:customStyle="1" w:styleId="Gvdemetni26ptKaln">
    <w:name w:val="Gövde metni (2) + 6 pt;Kalın"/>
    <w:basedOn w:val="Gvdemetni2"/>
    <w:rPr>
      <w:rFonts w:ascii="Times New Roman" w:eastAsia="Times New Roman" w:hAnsi="Times New Roman" w:cs="Times New Roman"/>
      <w:b/>
      <w:bCs/>
      <w:i w:val="0"/>
      <w:iCs w:val="0"/>
      <w:smallCaps w:val="0"/>
      <w:strike w:val="0"/>
      <w:color w:val="000000"/>
      <w:spacing w:val="0"/>
      <w:w w:val="100"/>
      <w:position w:val="0"/>
      <w:sz w:val="12"/>
      <w:szCs w:val="12"/>
      <w:u w:val="none"/>
      <w:lang w:val="tr-TR" w:eastAsia="tr-TR" w:bidi="tr-TR"/>
    </w:rPr>
  </w:style>
  <w:style w:type="character" w:customStyle="1" w:styleId="Resimyazs">
    <w:name w:val="Resim yazısı_"/>
    <w:basedOn w:val="VarsaylanParagrafYazTipi"/>
    <w:link w:val="Resimyazs0"/>
    <w:rPr>
      <w:rFonts w:ascii="Times New Roman" w:eastAsia="Times New Roman" w:hAnsi="Times New Roman" w:cs="Times New Roman"/>
      <w:b/>
      <w:bCs/>
      <w:i w:val="0"/>
      <w:iCs w:val="0"/>
      <w:smallCaps w:val="0"/>
      <w:strike w:val="0"/>
      <w:sz w:val="22"/>
      <w:szCs w:val="22"/>
      <w:u w:val="non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u w:val="none"/>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2"/>
      <w:szCs w:val="22"/>
      <w:u w:val="none"/>
    </w:rPr>
  </w:style>
  <w:style w:type="character" w:customStyle="1" w:styleId="Gvdemetni26ptKaln0">
    <w:name w:val="Gövde metni (2) + 6 pt;Kalın"/>
    <w:basedOn w:val="Gvdemetni2"/>
    <w:rPr>
      <w:rFonts w:ascii="Times New Roman" w:eastAsia="Times New Roman" w:hAnsi="Times New Roman" w:cs="Times New Roman"/>
      <w:b/>
      <w:bCs/>
      <w:i w:val="0"/>
      <w:iCs w:val="0"/>
      <w:smallCaps w:val="0"/>
      <w:strike w:val="0"/>
      <w:color w:val="EA4F54"/>
      <w:spacing w:val="0"/>
      <w:w w:val="100"/>
      <w:position w:val="0"/>
      <w:sz w:val="12"/>
      <w:szCs w:val="12"/>
      <w:u w:val="none"/>
      <w:lang w:val="tr-TR" w:eastAsia="tr-TR" w:bidi="tr-TR"/>
    </w:rPr>
  </w:style>
  <w:style w:type="character" w:customStyle="1" w:styleId="Gvdemetni2BookmanOldStyle65ptKalntalik">
    <w:name w:val="Gövde metni (2) + Bookman Old Style;6;5 pt;Kalın;İtalik"/>
    <w:basedOn w:val="Gvdemetni2"/>
    <w:rPr>
      <w:rFonts w:ascii="Bookman Old Style" w:eastAsia="Bookman Old Style" w:hAnsi="Bookman Old Style" w:cs="Bookman Old Style"/>
      <w:b/>
      <w:bCs/>
      <w:i/>
      <w:iCs/>
      <w:smallCaps w:val="0"/>
      <w:strike w:val="0"/>
      <w:color w:val="E32129"/>
      <w:spacing w:val="0"/>
      <w:w w:val="100"/>
      <w:position w:val="0"/>
      <w:sz w:val="13"/>
      <w:szCs w:val="13"/>
      <w:u w:val="none"/>
      <w:lang w:val="tr-TR" w:eastAsia="tr-TR" w:bidi="tr-TR"/>
    </w:rPr>
  </w:style>
  <w:style w:type="character" w:customStyle="1" w:styleId="Gvdemetni2BookmanOldStyle65ptKalntalik0">
    <w:name w:val="Gövde metni (2) + Bookman Old Style;6;5 pt;Kalın;İtalik"/>
    <w:basedOn w:val="Gvdemetni2"/>
    <w:rPr>
      <w:rFonts w:ascii="Bookman Old Style" w:eastAsia="Bookman Old Style" w:hAnsi="Bookman Old Style" w:cs="Bookman Old Style"/>
      <w:b/>
      <w:bCs/>
      <w:i/>
      <w:iCs/>
      <w:smallCaps w:val="0"/>
      <w:strike w:val="0"/>
      <w:color w:val="EA4F54"/>
      <w:spacing w:val="0"/>
      <w:w w:val="100"/>
      <w:position w:val="0"/>
      <w:sz w:val="13"/>
      <w:szCs w:val="13"/>
      <w:u w:val="none"/>
      <w:lang w:val="tr-TR" w:eastAsia="tr-TR" w:bidi="tr-TR"/>
    </w:rPr>
  </w:style>
  <w:style w:type="character" w:customStyle="1" w:styleId="Gvdemetni26ptKaln1">
    <w:name w:val="Gövde metni (2) + 6 pt;Kalın"/>
    <w:basedOn w:val="Gvdemetni2"/>
    <w:rPr>
      <w:rFonts w:ascii="Times New Roman" w:eastAsia="Times New Roman" w:hAnsi="Times New Roman" w:cs="Times New Roman"/>
      <w:b/>
      <w:bCs/>
      <w:i w:val="0"/>
      <w:iCs w:val="0"/>
      <w:smallCaps w:val="0"/>
      <w:strike w:val="0"/>
      <w:color w:val="E32129"/>
      <w:spacing w:val="0"/>
      <w:w w:val="100"/>
      <w:position w:val="0"/>
      <w:sz w:val="12"/>
      <w:szCs w:val="12"/>
      <w:u w:val="none"/>
      <w:lang w:val="tr-TR" w:eastAsia="tr-TR" w:bidi="tr-TR"/>
    </w:rPr>
  </w:style>
  <w:style w:type="character" w:customStyle="1" w:styleId="Gvdemetni211ptKaln0">
    <w:name w:val="Gövde metni (2) + 11 pt;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75ptKaln">
    <w:name w:val="Gövde metni (2) + 7;5 pt;Kalın"/>
    <w:basedOn w:val="Gvdemetni2"/>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character" w:customStyle="1" w:styleId="Gvdemetni27pt">
    <w:name w:val="Gövde metni (2) + 7 pt"/>
    <w:basedOn w:val="Gvdemetni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eastAsia="tr-TR" w:bidi="tr-TR"/>
    </w:rPr>
  </w:style>
  <w:style w:type="paragraph" w:customStyle="1" w:styleId="Gvdemetni20">
    <w:name w:val="Gövde metni (2)"/>
    <w:basedOn w:val="Normal"/>
    <w:link w:val="Gvdemetni2"/>
    <w:pPr>
      <w:shd w:val="clear" w:color="auto" w:fill="FFFFFF"/>
      <w:spacing w:before="180" w:line="413" w:lineRule="exact"/>
      <w:jc w:val="both"/>
    </w:pPr>
    <w:rPr>
      <w:rFonts w:ascii="Times New Roman" w:eastAsia="Times New Roman" w:hAnsi="Times New Roman" w:cs="Times New Roman"/>
    </w:rPr>
  </w:style>
  <w:style w:type="paragraph" w:customStyle="1" w:styleId="Resimyazs0">
    <w:name w:val="Resim yazısı"/>
    <w:basedOn w:val="Normal"/>
    <w:link w:val="Resimyazs"/>
    <w:pPr>
      <w:shd w:val="clear" w:color="auto" w:fill="FFFFFF"/>
      <w:spacing w:line="244" w:lineRule="exact"/>
    </w:pPr>
    <w:rPr>
      <w:rFonts w:ascii="Times New Roman" w:eastAsia="Times New Roman" w:hAnsi="Times New Roman" w:cs="Times New Roman"/>
      <w:b/>
      <w:bCs/>
      <w:sz w:val="22"/>
      <w:szCs w:val="22"/>
    </w:rPr>
  </w:style>
  <w:style w:type="paragraph" w:customStyle="1" w:styleId="Gvdemetni30">
    <w:name w:val="Gövde metni (3)"/>
    <w:basedOn w:val="Normal"/>
    <w:link w:val="Gvdemetni3"/>
    <w:pPr>
      <w:shd w:val="clear" w:color="auto" w:fill="FFFFFF"/>
      <w:spacing w:line="413" w:lineRule="exact"/>
    </w:pPr>
    <w:rPr>
      <w:rFonts w:ascii="Times New Roman" w:eastAsia="Times New Roman" w:hAnsi="Times New Roman" w:cs="Times New Roman"/>
    </w:rPr>
  </w:style>
  <w:style w:type="paragraph" w:customStyle="1" w:styleId="Gvdemetni40">
    <w:name w:val="Gövde metni (4)"/>
    <w:basedOn w:val="Normal"/>
    <w:link w:val="Gvdemetni4"/>
    <w:pPr>
      <w:shd w:val="clear" w:color="auto" w:fill="FFFFFF"/>
      <w:spacing w:line="413" w:lineRule="exact"/>
      <w:jc w:val="both"/>
    </w:pPr>
    <w:rPr>
      <w:rFonts w:ascii="Times New Roman" w:eastAsia="Times New Roman" w:hAnsi="Times New Roman" w:cs="Times New Roman"/>
      <w:b/>
      <w:bCs/>
      <w:sz w:val="22"/>
      <w:szCs w:val="22"/>
    </w:rPr>
  </w:style>
  <w:style w:type="paragraph" w:styleId="stbilgi">
    <w:name w:val="header"/>
    <w:basedOn w:val="Normal"/>
    <w:link w:val="stbilgiChar"/>
    <w:uiPriority w:val="99"/>
    <w:unhideWhenUsed/>
    <w:rsid w:val="00B33556"/>
    <w:pPr>
      <w:tabs>
        <w:tab w:val="center" w:pos="4536"/>
        <w:tab w:val="right" w:pos="9072"/>
      </w:tabs>
    </w:pPr>
  </w:style>
  <w:style w:type="character" w:customStyle="1" w:styleId="stbilgiChar">
    <w:name w:val="Üstbilgi Char"/>
    <w:basedOn w:val="VarsaylanParagrafYazTipi"/>
    <w:link w:val="stbilgi"/>
    <w:uiPriority w:val="99"/>
    <w:rsid w:val="00B33556"/>
    <w:rPr>
      <w:color w:val="000000"/>
    </w:rPr>
  </w:style>
  <w:style w:type="paragraph" w:styleId="Altbilgi">
    <w:name w:val="footer"/>
    <w:basedOn w:val="Normal"/>
    <w:link w:val="AltbilgiChar"/>
    <w:uiPriority w:val="99"/>
    <w:unhideWhenUsed/>
    <w:rsid w:val="00B33556"/>
    <w:pPr>
      <w:tabs>
        <w:tab w:val="center" w:pos="4536"/>
        <w:tab w:val="right" w:pos="9072"/>
      </w:tabs>
    </w:pPr>
  </w:style>
  <w:style w:type="character" w:customStyle="1" w:styleId="AltbilgiChar">
    <w:name w:val="Altbilgi Char"/>
    <w:basedOn w:val="VarsaylanParagrafYazTipi"/>
    <w:link w:val="Altbilgi"/>
    <w:uiPriority w:val="99"/>
    <w:rsid w:val="00B33556"/>
    <w:rPr>
      <w:color w:val="000000"/>
    </w:rPr>
  </w:style>
  <w:style w:type="table" w:customStyle="1" w:styleId="TableGrid">
    <w:name w:val="TableGrid"/>
    <w:rsid w:val="00B33556"/>
    <w:pPr>
      <w:widowControl/>
    </w:pPr>
    <w:rPr>
      <w:rFonts w:asciiTheme="minorHAnsi" w:eastAsia="Times New Roman" w:hAnsiTheme="minorHAnsi" w:cstheme="minorBidi"/>
      <w:sz w:val="22"/>
      <w:szCs w:val="22"/>
      <w:lang w:bidi="ar-SA"/>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B33556"/>
    <w:rPr>
      <w:rFonts w:ascii="Tahoma" w:hAnsi="Tahoma" w:cs="Tahoma"/>
      <w:sz w:val="16"/>
      <w:szCs w:val="16"/>
    </w:rPr>
  </w:style>
  <w:style w:type="character" w:customStyle="1" w:styleId="BalonMetniChar">
    <w:name w:val="Balon Metni Char"/>
    <w:basedOn w:val="VarsaylanParagrafYazTipi"/>
    <w:link w:val="BalonMetni"/>
    <w:uiPriority w:val="99"/>
    <w:semiHidden/>
    <w:rsid w:val="00B3355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Gvdemetni26pt">
    <w:name w:val="Gövde metni (2) + 6 pt"/>
    <w:basedOn w:val="Gvdemetni2"/>
    <w:rPr>
      <w:rFonts w:ascii="Times New Roman" w:eastAsia="Times New Roman" w:hAnsi="Times New Roman" w:cs="Times New Roman"/>
      <w:b w:val="0"/>
      <w:bCs w:val="0"/>
      <w:i w:val="0"/>
      <w:iCs w:val="0"/>
      <w:smallCaps w:val="0"/>
      <w:strike w:val="0"/>
      <w:color w:val="EA4F54"/>
      <w:spacing w:val="0"/>
      <w:w w:val="100"/>
      <w:position w:val="0"/>
      <w:sz w:val="12"/>
      <w:szCs w:val="12"/>
      <w:u w:val="none"/>
      <w:lang w:val="tr-TR" w:eastAsia="tr-TR" w:bidi="tr-TR"/>
    </w:rPr>
  </w:style>
  <w:style w:type="character" w:customStyle="1" w:styleId="Gvdemetni2TrebuchetMS10ptKalntalik">
    <w:name w:val="Gövde metni (2) + Trebuchet MS;10 pt;Kalın;İtalik"/>
    <w:basedOn w:val="Gvdemetni2"/>
    <w:rPr>
      <w:rFonts w:ascii="Trebuchet MS" w:eastAsia="Trebuchet MS" w:hAnsi="Trebuchet MS" w:cs="Trebuchet MS"/>
      <w:b/>
      <w:bCs/>
      <w:i/>
      <w:iCs/>
      <w:smallCaps w:val="0"/>
      <w:strike w:val="0"/>
      <w:color w:val="E32129"/>
      <w:spacing w:val="0"/>
      <w:w w:val="100"/>
      <w:position w:val="0"/>
      <w:sz w:val="20"/>
      <w:szCs w:val="20"/>
      <w:u w:val="none"/>
      <w:lang w:val="tr-TR" w:eastAsia="tr-TR" w:bidi="tr-TR"/>
    </w:rPr>
  </w:style>
  <w:style w:type="character" w:customStyle="1" w:styleId="Gvdemetni28pttalik">
    <w:name w:val="Gövde metni (2) + 8 pt;İtalik"/>
    <w:basedOn w:val="Gvdemetni2"/>
    <w:rPr>
      <w:rFonts w:ascii="Times New Roman" w:eastAsia="Times New Roman" w:hAnsi="Times New Roman" w:cs="Times New Roman"/>
      <w:b w:val="0"/>
      <w:bCs w:val="0"/>
      <w:i/>
      <w:iCs/>
      <w:smallCaps w:val="0"/>
      <w:strike w:val="0"/>
      <w:color w:val="E32129"/>
      <w:spacing w:val="0"/>
      <w:w w:val="100"/>
      <w:position w:val="0"/>
      <w:sz w:val="16"/>
      <w:szCs w:val="16"/>
      <w:u w:val="none"/>
      <w:lang w:val="tr-TR" w:eastAsia="tr-TR" w:bidi="tr-TR"/>
    </w:rPr>
  </w:style>
  <w:style w:type="character" w:customStyle="1" w:styleId="Gvdemetni28pttalik0">
    <w:name w:val="Gövde metni (2) + 8 pt;İtalik"/>
    <w:basedOn w:val="Gvdemetni2"/>
    <w:rPr>
      <w:rFonts w:ascii="Times New Roman" w:eastAsia="Times New Roman" w:hAnsi="Times New Roman" w:cs="Times New Roman"/>
      <w:b w:val="0"/>
      <w:bCs w:val="0"/>
      <w:i/>
      <w:iCs/>
      <w:smallCaps w:val="0"/>
      <w:strike w:val="0"/>
      <w:color w:val="EA4F54"/>
      <w:spacing w:val="0"/>
      <w:w w:val="100"/>
      <w:position w:val="0"/>
      <w:sz w:val="16"/>
      <w:szCs w:val="16"/>
      <w:u w:val="none"/>
      <w:lang w:val="tr-TR" w:eastAsia="tr-TR" w:bidi="tr-TR"/>
    </w:rPr>
  </w:style>
  <w:style w:type="character" w:customStyle="1" w:styleId="Gvdemetni26pt0">
    <w:name w:val="Gövde metni (2) + 6 pt"/>
    <w:basedOn w:val="Gvdemetni2"/>
    <w:rPr>
      <w:rFonts w:ascii="Times New Roman" w:eastAsia="Times New Roman" w:hAnsi="Times New Roman" w:cs="Times New Roman"/>
      <w:b w:val="0"/>
      <w:bCs w:val="0"/>
      <w:i w:val="0"/>
      <w:iCs w:val="0"/>
      <w:smallCaps w:val="0"/>
      <w:strike w:val="0"/>
      <w:color w:val="E32129"/>
      <w:spacing w:val="0"/>
      <w:w w:val="100"/>
      <w:position w:val="0"/>
      <w:sz w:val="12"/>
      <w:szCs w:val="12"/>
      <w:u w:val="none"/>
      <w:lang w:val="tr-TR" w:eastAsia="tr-TR" w:bidi="tr-TR"/>
    </w:rPr>
  </w:style>
  <w:style w:type="character" w:customStyle="1" w:styleId="Gvdemetni2Calibri19pt">
    <w:name w:val="Gövde metni (2) + Calibri;19 pt"/>
    <w:basedOn w:val="Gvdemetni2"/>
    <w:rPr>
      <w:rFonts w:ascii="Calibri" w:eastAsia="Calibri" w:hAnsi="Calibri" w:cs="Calibri"/>
      <w:b w:val="0"/>
      <w:bCs w:val="0"/>
      <w:i w:val="0"/>
      <w:iCs w:val="0"/>
      <w:smallCaps w:val="0"/>
      <w:strike w:val="0"/>
      <w:color w:val="E32129"/>
      <w:spacing w:val="0"/>
      <w:w w:val="100"/>
      <w:position w:val="0"/>
      <w:sz w:val="38"/>
      <w:szCs w:val="38"/>
      <w:u w:val="none"/>
      <w:lang w:val="tr-TR" w:eastAsia="tr-TR" w:bidi="tr-TR"/>
    </w:rPr>
  </w:style>
  <w:style w:type="character" w:customStyle="1" w:styleId="Gvdemetni211ptKaln">
    <w:name w:val="Gövde metni (2) + 11 pt;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48pttalik">
    <w:name w:val="Gövde metni (2) + 48 pt;İtalik"/>
    <w:basedOn w:val="Gvdemetni2"/>
    <w:rPr>
      <w:rFonts w:ascii="Times New Roman" w:eastAsia="Times New Roman" w:hAnsi="Times New Roman" w:cs="Times New Roman"/>
      <w:b w:val="0"/>
      <w:bCs w:val="0"/>
      <w:i/>
      <w:iCs/>
      <w:smallCaps w:val="0"/>
      <w:strike w:val="0"/>
      <w:color w:val="0868B4"/>
      <w:spacing w:val="0"/>
      <w:w w:val="100"/>
      <w:position w:val="0"/>
      <w:sz w:val="96"/>
      <w:szCs w:val="96"/>
      <w:u w:val="none"/>
      <w:lang w:val="tr-TR" w:eastAsia="tr-TR" w:bidi="tr-TR"/>
    </w:rPr>
  </w:style>
  <w:style w:type="character" w:customStyle="1" w:styleId="Gvdemetni2Consolas44pt">
    <w:name w:val="Gövde metni (2) + Consolas;44 pt"/>
    <w:basedOn w:val="Gvdemetni2"/>
    <w:rPr>
      <w:rFonts w:ascii="Consolas" w:eastAsia="Consolas" w:hAnsi="Consolas" w:cs="Consolas"/>
      <w:b w:val="0"/>
      <w:bCs w:val="0"/>
      <w:i w:val="0"/>
      <w:iCs w:val="0"/>
      <w:smallCaps w:val="0"/>
      <w:strike w:val="0"/>
      <w:color w:val="0868B4"/>
      <w:spacing w:val="0"/>
      <w:w w:val="100"/>
      <w:position w:val="0"/>
      <w:sz w:val="88"/>
      <w:szCs w:val="88"/>
      <w:u w:val="none"/>
      <w:lang w:val="tr-TR" w:eastAsia="tr-TR" w:bidi="tr-TR"/>
    </w:rPr>
  </w:style>
  <w:style w:type="character" w:customStyle="1" w:styleId="Gvdemetni26ptKaln">
    <w:name w:val="Gövde metni (2) + 6 pt;Kalın"/>
    <w:basedOn w:val="Gvdemetni2"/>
    <w:rPr>
      <w:rFonts w:ascii="Times New Roman" w:eastAsia="Times New Roman" w:hAnsi="Times New Roman" w:cs="Times New Roman"/>
      <w:b/>
      <w:bCs/>
      <w:i w:val="0"/>
      <w:iCs w:val="0"/>
      <w:smallCaps w:val="0"/>
      <w:strike w:val="0"/>
      <w:color w:val="000000"/>
      <w:spacing w:val="0"/>
      <w:w w:val="100"/>
      <w:position w:val="0"/>
      <w:sz w:val="12"/>
      <w:szCs w:val="12"/>
      <w:u w:val="none"/>
      <w:lang w:val="tr-TR" w:eastAsia="tr-TR" w:bidi="tr-TR"/>
    </w:rPr>
  </w:style>
  <w:style w:type="character" w:customStyle="1" w:styleId="Resimyazs">
    <w:name w:val="Resim yazısı_"/>
    <w:basedOn w:val="VarsaylanParagrafYazTipi"/>
    <w:link w:val="Resimyazs0"/>
    <w:rPr>
      <w:rFonts w:ascii="Times New Roman" w:eastAsia="Times New Roman" w:hAnsi="Times New Roman" w:cs="Times New Roman"/>
      <w:b/>
      <w:bCs/>
      <w:i w:val="0"/>
      <w:iCs w:val="0"/>
      <w:smallCaps w:val="0"/>
      <w:strike w:val="0"/>
      <w:sz w:val="22"/>
      <w:szCs w:val="22"/>
      <w:u w:val="non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u w:val="none"/>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2"/>
      <w:szCs w:val="22"/>
      <w:u w:val="none"/>
    </w:rPr>
  </w:style>
  <w:style w:type="character" w:customStyle="1" w:styleId="Gvdemetni26ptKaln0">
    <w:name w:val="Gövde metni (2) + 6 pt;Kalın"/>
    <w:basedOn w:val="Gvdemetni2"/>
    <w:rPr>
      <w:rFonts w:ascii="Times New Roman" w:eastAsia="Times New Roman" w:hAnsi="Times New Roman" w:cs="Times New Roman"/>
      <w:b/>
      <w:bCs/>
      <w:i w:val="0"/>
      <w:iCs w:val="0"/>
      <w:smallCaps w:val="0"/>
      <w:strike w:val="0"/>
      <w:color w:val="EA4F54"/>
      <w:spacing w:val="0"/>
      <w:w w:val="100"/>
      <w:position w:val="0"/>
      <w:sz w:val="12"/>
      <w:szCs w:val="12"/>
      <w:u w:val="none"/>
      <w:lang w:val="tr-TR" w:eastAsia="tr-TR" w:bidi="tr-TR"/>
    </w:rPr>
  </w:style>
  <w:style w:type="character" w:customStyle="1" w:styleId="Gvdemetni2BookmanOldStyle65ptKalntalik">
    <w:name w:val="Gövde metni (2) + Bookman Old Style;6;5 pt;Kalın;İtalik"/>
    <w:basedOn w:val="Gvdemetni2"/>
    <w:rPr>
      <w:rFonts w:ascii="Bookman Old Style" w:eastAsia="Bookman Old Style" w:hAnsi="Bookman Old Style" w:cs="Bookman Old Style"/>
      <w:b/>
      <w:bCs/>
      <w:i/>
      <w:iCs/>
      <w:smallCaps w:val="0"/>
      <w:strike w:val="0"/>
      <w:color w:val="E32129"/>
      <w:spacing w:val="0"/>
      <w:w w:val="100"/>
      <w:position w:val="0"/>
      <w:sz w:val="13"/>
      <w:szCs w:val="13"/>
      <w:u w:val="none"/>
      <w:lang w:val="tr-TR" w:eastAsia="tr-TR" w:bidi="tr-TR"/>
    </w:rPr>
  </w:style>
  <w:style w:type="character" w:customStyle="1" w:styleId="Gvdemetni2BookmanOldStyle65ptKalntalik0">
    <w:name w:val="Gövde metni (2) + Bookman Old Style;6;5 pt;Kalın;İtalik"/>
    <w:basedOn w:val="Gvdemetni2"/>
    <w:rPr>
      <w:rFonts w:ascii="Bookman Old Style" w:eastAsia="Bookman Old Style" w:hAnsi="Bookman Old Style" w:cs="Bookman Old Style"/>
      <w:b/>
      <w:bCs/>
      <w:i/>
      <w:iCs/>
      <w:smallCaps w:val="0"/>
      <w:strike w:val="0"/>
      <w:color w:val="EA4F54"/>
      <w:spacing w:val="0"/>
      <w:w w:val="100"/>
      <w:position w:val="0"/>
      <w:sz w:val="13"/>
      <w:szCs w:val="13"/>
      <w:u w:val="none"/>
      <w:lang w:val="tr-TR" w:eastAsia="tr-TR" w:bidi="tr-TR"/>
    </w:rPr>
  </w:style>
  <w:style w:type="character" w:customStyle="1" w:styleId="Gvdemetni26ptKaln1">
    <w:name w:val="Gövde metni (2) + 6 pt;Kalın"/>
    <w:basedOn w:val="Gvdemetni2"/>
    <w:rPr>
      <w:rFonts w:ascii="Times New Roman" w:eastAsia="Times New Roman" w:hAnsi="Times New Roman" w:cs="Times New Roman"/>
      <w:b/>
      <w:bCs/>
      <w:i w:val="0"/>
      <w:iCs w:val="0"/>
      <w:smallCaps w:val="0"/>
      <w:strike w:val="0"/>
      <w:color w:val="E32129"/>
      <w:spacing w:val="0"/>
      <w:w w:val="100"/>
      <w:position w:val="0"/>
      <w:sz w:val="12"/>
      <w:szCs w:val="12"/>
      <w:u w:val="none"/>
      <w:lang w:val="tr-TR" w:eastAsia="tr-TR" w:bidi="tr-TR"/>
    </w:rPr>
  </w:style>
  <w:style w:type="character" w:customStyle="1" w:styleId="Gvdemetni211ptKaln0">
    <w:name w:val="Gövde metni (2) + 11 pt;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75ptKaln">
    <w:name w:val="Gövde metni (2) + 7;5 pt;Kalın"/>
    <w:basedOn w:val="Gvdemetni2"/>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character" w:customStyle="1" w:styleId="Gvdemetni27pt">
    <w:name w:val="Gövde metni (2) + 7 pt"/>
    <w:basedOn w:val="Gvdemetni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eastAsia="tr-TR" w:bidi="tr-TR"/>
    </w:rPr>
  </w:style>
  <w:style w:type="paragraph" w:customStyle="1" w:styleId="Gvdemetni20">
    <w:name w:val="Gövde metni (2)"/>
    <w:basedOn w:val="Normal"/>
    <w:link w:val="Gvdemetni2"/>
    <w:pPr>
      <w:shd w:val="clear" w:color="auto" w:fill="FFFFFF"/>
      <w:spacing w:before="180" w:line="413" w:lineRule="exact"/>
      <w:jc w:val="both"/>
    </w:pPr>
    <w:rPr>
      <w:rFonts w:ascii="Times New Roman" w:eastAsia="Times New Roman" w:hAnsi="Times New Roman" w:cs="Times New Roman"/>
    </w:rPr>
  </w:style>
  <w:style w:type="paragraph" w:customStyle="1" w:styleId="Resimyazs0">
    <w:name w:val="Resim yazısı"/>
    <w:basedOn w:val="Normal"/>
    <w:link w:val="Resimyazs"/>
    <w:pPr>
      <w:shd w:val="clear" w:color="auto" w:fill="FFFFFF"/>
      <w:spacing w:line="244" w:lineRule="exact"/>
    </w:pPr>
    <w:rPr>
      <w:rFonts w:ascii="Times New Roman" w:eastAsia="Times New Roman" w:hAnsi="Times New Roman" w:cs="Times New Roman"/>
      <w:b/>
      <w:bCs/>
      <w:sz w:val="22"/>
      <w:szCs w:val="22"/>
    </w:rPr>
  </w:style>
  <w:style w:type="paragraph" w:customStyle="1" w:styleId="Gvdemetni30">
    <w:name w:val="Gövde metni (3)"/>
    <w:basedOn w:val="Normal"/>
    <w:link w:val="Gvdemetni3"/>
    <w:pPr>
      <w:shd w:val="clear" w:color="auto" w:fill="FFFFFF"/>
      <w:spacing w:line="413" w:lineRule="exact"/>
    </w:pPr>
    <w:rPr>
      <w:rFonts w:ascii="Times New Roman" w:eastAsia="Times New Roman" w:hAnsi="Times New Roman" w:cs="Times New Roman"/>
    </w:rPr>
  </w:style>
  <w:style w:type="paragraph" w:customStyle="1" w:styleId="Gvdemetni40">
    <w:name w:val="Gövde metni (4)"/>
    <w:basedOn w:val="Normal"/>
    <w:link w:val="Gvdemetni4"/>
    <w:pPr>
      <w:shd w:val="clear" w:color="auto" w:fill="FFFFFF"/>
      <w:spacing w:line="413" w:lineRule="exact"/>
      <w:jc w:val="both"/>
    </w:pPr>
    <w:rPr>
      <w:rFonts w:ascii="Times New Roman" w:eastAsia="Times New Roman" w:hAnsi="Times New Roman" w:cs="Times New Roman"/>
      <w:b/>
      <w:bCs/>
      <w:sz w:val="22"/>
      <w:szCs w:val="22"/>
    </w:rPr>
  </w:style>
  <w:style w:type="paragraph" w:styleId="stbilgi">
    <w:name w:val="header"/>
    <w:basedOn w:val="Normal"/>
    <w:link w:val="stbilgiChar"/>
    <w:uiPriority w:val="99"/>
    <w:unhideWhenUsed/>
    <w:rsid w:val="00B33556"/>
    <w:pPr>
      <w:tabs>
        <w:tab w:val="center" w:pos="4536"/>
        <w:tab w:val="right" w:pos="9072"/>
      </w:tabs>
    </w:pPr>
  </w:style>
  <w:style w:type="character" w:customStyle="1" w:styleId="stbilgiChar">
    <w:name w:val="Üstbilgi Char"/>
    <w:basedOn w:val="VarsaylanParagrafYazTipi"/>
    <w:link w:val="stbilgi"/>
    <w:uiPriority w:val="99"/>
    <w:rsid w:val="00B33556"/>
    <w:rPr>
      <w:color w:val="000000"/>
    </w:rPr>
  </w:style>
  <w:style w:type="paragraph" w:styleId="Altbilgi">
    <w:name w:val="footer"/>
    <w:basedOn w:val="Normal"/>
    <w:link w:val="AltbilgiChar"/>
    <w:uiPriority w:val="99"/>
    <w:unhideWhenUsed/>
    <w:rsid w:val="00B33556"/>
    <w:pPr>
      <w:tabs>
        <w:tab w:val="center" w:pos="4536"/>
        <w:tab w:val="right" w:pos="9072"/>
      </w:tabs>
    </w:pPr>
  </w:style>
  <w:style w:type="character" w:customStyle="1" w:styleId="AltbilgiChar">
    <w:name w:val="Altbilgi Char"/>
    <w:basedOn w:val="VarsaylanParagrafYazTipi"/>
    <w:link w:val="Altbilgi"/>
    <w:uiPriority w:val="99"/>
    <w:rsid w:val="00B33556"/>
    <w:rPr>
      <w:color w:val="000000"/>
    </w:rPr>
  </w:style>
  <w:style w:type="table" w:customStyle="1" w:styleId="TableGrid">
    <w:name w:val="TableGrid"/>
    <w:rsid w:val="00B33556"/>
    <w:pPr>
      <w:widowControl/>
    </w:pPr>
    <w:rPr>
      <w:rFonts w:asciiTheme="minorHAnsi" w:eastAsia="Times New Roman" w:hAnsiTheme="minorHAnsi" w:cstheme="minorBidi"/>
      <w:sz w:val="22"/>
      <w:szCs w:val="22"/>
      <w:lang w:bidi="ar-SA"/>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B33556"/>
    <w:rPr>
      <w:rFonts w:ascii="Tahoma" w:hAnsi="Tahoma" w:cs="Tahoma"/>
      <w:sz w:val="16"/>
      <w:szCs w:val="16"/>
    </w:rPr>
  </w:style>
  <w:style w:type="character" w:customStyle="1" w:styleId="BalonMetniChar">
    <w:name w:val="Balon Metni Char"/>
    <w:basedOn w:val="VarsaylanParagrafYazTipi"/>
    <w:link w:val="BalonMetni"/>
    <w:uiPriority w:val="99"/>
    <w:semiHidden/>
    <w:rsid w:val="00B3355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711</Words>
  <Characters>4058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Emel</cp:lastModifiedBy>
  <cp:revision>3</cp:revision>
  <dcterms:created xsi:type="dcterms:W3CDTF">2019-10-23T10:36:00Z</dcterms:created>
  <dcterms:modified xsi:type="dcterms:W3CDTF">2019-11-01T12:40:00Z</dcterms:modified>
</cp:coreProperties>
</file>